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0214" w:rsidRPr="00450214" w:rsidRDefault="00737983" w:rsidP="002306B3">
      <w:pPr>
        <w:jc w:val="center"/>
        <w:rPr>
          <w:rFonts w:ascii="Garamond" w:hAnsi="Garamond"/>
          <w:b/>
          <w:noProof/>
          <w:sz w:val="32"/>
          <w:szCs w:val="32"/>
        </w:rPr>
      </w:pPr>
      <w:r>
        <w:rPr>
          <w:rFonts w:ascii="Garamond" w:hAnsi="Garamond"/>
          <w:b/>
          <w:noProof/>
          <w:sz w:val="32"/>
          <w:szCs w:val="32"/>
        </w:rPr>
        <w:t xml:space="preserve">ALLEGATO </w:t>
      </w:r>
      <w:r w:rsidR="00450214" w:rsidRPr="00450214">
        <w:rPr>
          <w:rFonts w:ascii="Garamond" w:hAnsi="Garamond"/>
          <w:b/>
          <w:noProof/>
          <w:sz w:val="32"/>
          <w:szCs w:val="32"/>
        </w:rPr>
        <w:t xml:space="preserve">AL PTPCT </w:t>
      </w:r>
    </w:p>
    <w:p w:rsidR="000913E3" w:rsidRDefault="002306B3" w:rsidP="002306B3">
      <w:pPr>
        <w:jc w:val="center"/>
        <w:rPr>
          <w:rFonts w:ascii="Garamond" w:hAnsi="Garamond"/>
          <w:b/>
          <w:noProof/>
        </w:rPr>
      </w:pPr>
      <w:r w:rsidRPr="00450214">
        <w:rPr>
          <w:rFonts w:ascii="Garamond" w:hAnsi="Garamond"/>
          <w:b/>
          <w:noProof/>
        </w:rPr>
        <w:t>Obblighi di pubblicazione ai sensi del D.Lgs. n. 33/2013</w:t>
      </w:r>
      <w:r w:rsidR="000913E3">
        <w:rPr>
          <w:rFonts w:ascii="Garamond" w:hAnsi="Garamond"/>
          <w:b/>
          <w:noProof/>
        </w:rPr>
        <w:t xml:space="preserve"> </w:t>
      </w:r>
    </w:p>
    <w:p w:rsidR="002306B3" w:rsidRPr="00450214" w:rsidRDefault="000913E3" w:rsidP="002306B3">
      <w:pPr>
        <w:jc w:val="center"/>
        <w:rPr>
          <w:rFonts w:ascii="Garamond" w:eastAsia="Times New Roman" w:hAnsi="Garamond" w:cs="Times New Roman"/>
          <w:b/>
        </w:rPr>
      </w:pPr>
      <w:r>
        <w:rPr>
          <w:rFonts w:ascii="Garamond" w:hAnsi="Garamond"/>
          <w:b/>
          <w:noProof/>
        </w:rPr>
        <w:t xml:space="preserve">con indicazione dei responabili della trasmissione e </w:t>
      </w:r>
      <w:r w:rsidR="00737983">
        <w:rPr>
          <w:rFonts w:ascii="Garamond" w:hAnsi="Garamond"/>
          <w:b/>
          <w:noProof/>
        </w:rPr>
        <w:t xml:space="preserve">della </w:t>
      </w:r>
      <w:r>
        <w:rPr>
          <w:rFonts w:ascii="Garamond" w:hAnsi="Garamond"/>
          <w:b/>
          <w:noProof/>
        </w:rPr>
        <w:t>pubblicazione</w:t>
      </w:r>
    </w:p>
    <w:p w:rsidR="002306B3" w:rsidRPr="00450214" w:rsidRDefault="002306B3" w:rsidP="002306B3">
      <w:pPr>
        <w:rPr>
          <w:rFonts w:ascii="Garamond" w:eastAsia="Times New Roman" w:hAnsi="Garamond" w:cs="Times New Roman"/>
        </w:rPr>
      </w:pPr>
    </w:p>
    <w:p w:rsidR="0027785C" w:rsidRDefault="0027785C" w:rsidP="00450214">
      <w:pPr>
        <w:jc w:val="both"/>
        <w:rPr>
          <w:rFonts w:ascii="Garamond" w:eastAsia="Times New Roman" w:hAnsi="Garamond"/>
        </w:rPr>
      </w:pPr>
    </w:p>
    <w:p w:rsidR="00EB7AD5" w:rsidRDefault="00450214" w:rsidP="00450214">
      <w:pPr>
        <w:jc w:val="both"/>
        <w:rPr>
          <w:rFonts w:ascii="Garamond" w:eastAsia="Times New Roman" w:hAnsi="Garamond"/>
        </w:rPr>
      </w:pPr>
      <w:r>
        <w:rPr>
          <w:rFonts w:ascii="Garamond" w:eastAsia="Times New Roman" w:hAnsi="Garamond"/>
        </w:rPr>
        <w:t>Il presente A</w:t>
      </w:r>
      <w:r w:rsidR="002306B3" w:rsidRPr="00450214">
        <w:rPr>
          <w:rFonts w:ascii="Garamond" w:eastAsia="Times New Roman" w:hAnsi="Garamond"/>
        </w:rPr>
        <w:t>llegato</w:t>
      </w:r>
      <w:r w:rsidR="00737983">
        <w:rPr>
          <w:rFonts w:ascii="Garamond" w:eastAsia="Times New Roman" w:hAnsi="Garamond"/>
        </w:rPr>
        <w:t>, in relazione all'allegato 5</w:t>
      </w:r>
      <w:r w:rsidR="002306B3" w:rsidRPr="00450214">
        <w:rPr>
          <w:rFonts w:ascii="Garamond" w:eastAsia="Times New Roman" w:hAnsi="Garamond"/>
        </w:rPr>
        <w:t xml:space="preserve"> </w:t>
      </w:r>
      <w:r w:rsidR="00737983">
        <w:rPr>
          <w:rFonts w:ascii="Garamond" w:eastAsia="Times New Roman" w:hAnsi="Garamond"/>
        </w:rPr>
        <w:t>contenente l'elenco degli obblighi di pubblicazione,</w:t>
      </w:r>
      <w:r w:rsidR="00E938D0">
        <w:rPr>
          <w:rFonts w:ascii="Garamond" w:eastAsia="Times New Roman" w:hAnsi="Garamond"/>
        </w:rPr>
        <w:t xml:space="preserve"> </w:t>
      </w:r>
      <w:r w:rsidR="00737983">
        <w:rPr>
          <w:rFonts w:ascii="Garamond" w:eastAsia="Times New Roman" w:hAnsi="Garamond"/>
        </w:rPr>
        <w:t>individua</w:t>
      </w:r>
      <w:r w:rsidR="000644F2">
        <w:rPr>
          <w:rFonts w:ascii="Garamond" w:eastAsia="Times New Roman" w:hAnsi="Garamond"/>
        </w:rPr>
        <w:t xml:space="preserve"> e identifica, nella Tabella </w:t>
      </w:r>
      <w:r w:rsidR="00737983">
        <w:rPr>
          <w:rFonts w:ascii="Garamond" w:eastAsia="Times New Roman" w:hAnsi="Garamond"/>
        </w:rPr>
        <w:t xml:space="preserve">, i soggetti responsabili della trasmissione e della pubblicazione. </w:t>
      </w:r>
    </w:p>
    <w:p w:rsidR="00E3734D" w:rsidRDefault="00E3734D" w:rsidP="00450214">
      <w:pPr>
        <w:jc w:val="both"/>
        <w:rPr>
          <w:rFonts w:ascii="Garamond" w:eastAsia="Times New Roman" w:hAnsi="Garamond"/>
        </w:rPr>
      </w:pPr>
    </w:p>
    <w:p w:rsidR="00F95F00" w:rsidRDefault="00F95F00" w:rsidP="00450214">
      <w:pPr>
        <w:jc w:val="both"/>
        <w:rPr>
          <w:rFonts w:ascii="Garamond" w:eastAsia="Times New Roman" w:hAnsi="Garamond"/>
        </w:rPr>
      </w:pPr>
    </w:p>
    <w:p w:rsidR="00EF3923" w:rsidRDefault="00EF3923" w:rsidP="00450214">
      <w:pPr>
        <w:jc w:val="both"/>
        <w:rPr>
          <w:rFonts w:ascii="Garamond" w:eastAsia="Times New Roman" w:hAnsi="Garamond"/>
        </w:rPr>
      </w:pPr>
    </w:p>
    <w:tbl>
      <w:tblPr>
        <w:tblW w:w="2578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63"/>
        <w:gridCol w:w="1351"/>
        <w:gridCol w:w="2332"/>
        <w:gridCol w:w="2332"/>
        <w:gridCol w:w="5531"/>
        <w:gridCol w:w="2268"/>
        <w:gridCol w:w="2268"/>
        <w:gridCol w:w="1984"/>
        <w:gridCol w:w="1984"/>
        <w:gridCol w:w="1984"/>
        <w:gridCol w:w="1984"/>
      </w:tblGrid>
      <w:tr w:rsidR="003112B5" w:rsidRPr="00283140" w:rsidTr="003112B5">
        <w:trPr>
          <w:trHeight w:val="1263"/>
        </w:trPr>
        <w:tc>
          <w:tcPr>
            <w:tcW w:w="25781" w:type="dxa"/>
            <w:gridSpan w:val="11"/>
            <w:shd w:val="clear" w:color="000000" w:fill="F2F2F2"/>
            <w:vAlign w:val="center"/>
          </w:tcPr>
          <w:p w:rsidR="003112B5" w:rsidRPr="00B77F8F" w:rsidRDefault="003112B5" w:rsidP="00E938D0">
            <w:pPr>
              <w:jc w:val="center"/>
              <w:rPr>
                <w:rFonts w:asciiTheme="majorHAnsi" w:eastAsia="Times New Roman" w:hAnsiTheme="majorHAnsi" w:cstheme="majorHAnsi"/>
                <w:b/>
                <w:bCs/>
                <w:color w:val="000000"/>
                <w:sz w:val="32"/>
                <w:szCs w:val="32"/>
              </w:rPr>
            </w:pPr>
            <w:r w:rsidRPr="00B77F8F">
              <w:rPr>
                <w:rFonts w:asciiTheme="majorHAnsi" w:eastAsia="Times New Roman" w:hAnsiTheme="majorHAnsi" w:cstheme="majorHAnsi"/>
                <w:b/>
                <w:bCs/>
                <w:color w:val="000000"/>
                <w:sz w:val="32"/>
                <w:szCs w:val="32"/>
              </w:rPr>
              <w:t xml:space="preserve">ELENCO DEGLI OBBLIGHI DI PUBBLICAZIONE </w:t>
            </w:r>
            <w:r>
              <w:rPr>
                <w:rFonts w:asciiTheme="majorHAnsi" w:eastAsia="Times New Roman" w:hAnsiTheme="majorHAnsi" w:cstheme="majorHAnsi"/>
                <w:b/>
                <w:bCs/>
                <w:color w:val="000000"/>
                <w:sz w:val="32"/>
                <w:szCs w:val="32"/>
              </w:rPr>
              <w:t>con indicazione Responsabili</w:t>
            </w:r>
          </w:p>
        </w:tc>
      </w:tr>
      <w:tr w:rsidR="003112B5" w:rsidRPr="00283140" w:rsidTr="003112B5">
        <w:trPr>
          <w:trHeight w:val="1860"/>
        </w:trPr>
        <w:tc>
          <w:tcPr>
            <w:tcW w:w="1763" w:type="dxa"/>
            <w:shd w:val="clear" w:color="000000" w:fill="F2F2F2"/>
            <w:vAlign w:val="center"/>
          </w:tcPr>
          <w:p w:rsidR="003112B5" w:rsidRPr="00283140" w:rsidRDefault="003112B5" w:rsidP="007B4AD5">
            <w:pPr>
              <w:jc w:val="center"/>
              <w:rPr>
                <w:rFonts w:ascii="Times New Roman" w:eastAsia="Times New Roman" w:hAnsi="Times New Roman" w:cs="Times New Roman"/>
                <w:b/>
                <w:bCs/>
                <w:color w:val="000000"/>
                <w:sz w:val="22"/>
                <w:szCs w:val="22"/>
              </w:rPr>
            </w:pPr>
            <w:bookmarkStart w:id="0" w:name="_Hlk120820499"/>
            <w:r w:rsidRPr="00283140">
              <w:rPr>
                <w:rFonts w:ascii="Times New Roman" w:eastAsia="Times New Roman" w:hAnsi="Times New Roman" w:cs="Times New Roman"/>
                <w:b/>
                <w:bCs/>
                <w:color w:val="000000"/>
                <w:sz w:val="22"/>
                <w:szCs w:val="22"/>
              </w:rPr>
              <w:t>Denominazione sotto-sezione livello 1 (Macrofamiglie)</w:t>
            </w:r>
          </w:p>
        </w:tc>
        <w:tc>
          <w:tcPr>
            <w:tcW w:w="1351" w:type="dxa"/>
            <w:shd w:val="clear" w:color="000000" w:fill="F2F2F2"/>
            <w:vAlign w:val="center"/>
          </w:tcPr>
          <w:p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sotto-sezione 2 livello (Tipologie di dati)</w:t>
            </w:r>
          </w:p>
        </w:tc>
        <w:tc>
          <w:tcPr>
            <w:tcW w:w="2332" w:type="dxa"/>
            <w:shd w:val="clear" w:color="000000" w:fill="F2F2F2"/>
            <w:vAlign w:val="center"/>
          </w:tcPr>
          <w:p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Riferimento normativo</w:t>
            </w:r>
          </w:p>
          <w:p w:rsidR="003112B5" w:rsidRPr="00283140" w:rsidRDefault="003112B5" w:rsidP="007B4AD5">
            <w:pPr>
              <w:jc w:val="center"/>
              <w:rPr>
                <w:rFonts w:ascii="Times New Roman" w:eastAsia="Times New Roman" w:hAnsi="Times New Roman" w:cs="Times New Roman"/>
                <w:b/>
                <w:bCs/>
                <w:color w:val="000000"/>
                <w:sz w:val="22"/>
                <w:szCs w:val="22"/>
              </w:rPr>
            </w:pPr>
          </w:p>
        </w:tc>
        <w:tc>
          <w:tcPr>
            <w:tcW w:w="2332" w:type="dxa"/>
            <w:shd w:val="clear" w:color="000000" w:fill="F2F2F2"/>
            <w:vAlign w:val="center"/>
          </w:tcPr>
          <w:p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del singolo obbligo</w:t>
            </w:r>
          </w:p>
        </w:tc>
        <w:tc>
          <w:tcPr>
            <w:tcW w:w="5531" w:type="dxa"/>
            <w:shd w:val="clear" w:color="000000" w:fill="F2F2F2"/>
            <w:vAlign w:val="center"/>
          </w:tcPr>
          <w:p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Contenuti dell'obbligo</w:t>
            </w:r>
          </w:p>
        </w:tc>
        <w:tc>
          <w:tcPr>
            <w:tcW w:w="2268" w:type="dxa"/>
            <w:shd w:val="clear" w:color="000000" w:fill="F2F2F2"/>
            <w:vAlign w:val="center"/>
          </w:tcPr>
          <w:p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Aggiornamento</w:t>
            </w:r>
          </w:p>
          <w:p w:rsidR="003112B5" w:rsidRPr="00F95F00" w:rsidRDefault="003112B5" w:rsidP="007B4AD5">
            <w:pPr>
              <w:jc w:val="center"/>
              <w:rPr>
                <w:rFonts w:ascii="Times New Roman" w:eastAsia="Times New Roman" w:hAnsi="Times New Roman" w:cs="Times New Roman"/>
                <w:b/>
                <w:bCs/>
                <w:color w:val="000000"/>
                <w:sz w:val="22"/>
                <w:szCs w:val="22"/>
              </w:rPr>
            </w:pPr>
          </w:p>
        </w:tc>
        <w:tc>
          <w:tcPr>
            <w:tcW w:w="2268" w:type="dxa"/>
            <w:shd w:val="clear" w:color="000000" w:fill="F2F2F2"/>
            <w:vAlign w:val="center"/>
          </w:tcPr>
          <w:p w:rsidR="003112B5" w:rsidRPr="00F95F00" w:rsidRDefault="003112B5" w:rsidP="007B4AD5">
            <w:pPr>
              <w:jc w:val="center"/>
              <w:rPr>
                <w:rFonts w:ascii="Times New Roman" w:eastAsia="Times New Roman" w:hAnsi="Times New Roman" w:cs="Times New Roman"/>
                <w:b/>
                <w:bCs/>
                <w:color w:val="000000"/>
                <w:sz w:val="22"/>
                <w:szCs w:val="22"/>
              </w:rPr>
            </w:pPr>
            <w:r w:rsidRPr="00F95F00">
              <w:rPr>
                <w:rFonts w:ascii="Times New Roman" w:eastAsia="Times New Roman" w:hAnsi="Times New Roman" w:cs="Times New Roman"/>
                <w:b/>
                <w:bCs/>
                <w:color w:val="000000"/>
                <w:sz w:val="22"/>
                <w:szCs w:val="22"/>
              </w:rPr>
              <w:t xml:space="preserve">Responsabile </w:t>
            </w:r>
            <w:r>
              <w:rPr>
                <w:rFonts w:ascii="Times New Roman" w:eastAsia="Times New Roman" w:hAnsi="Times New Roman" w:cs="Times New Roman"/>
                <w:b/>
                <w:bCs/>
                <w:color w:val="000000"/>
                <w:sz w:val="22"/>
                <w:szCs w:val="22"/>
              </w:rPr>
              <w:t>elaborazione</w:t>
            </w:r>
          </w:p>
        </w:tc>
        <w:tc>
          <w:tcPr>
            <w:tcW w:w="1984" w:type="dxa"/>
            <w:shd w:val="clear" w:color="000000" w:fill="F2F2F2"/>
            <w:vAlign w:val="center"/>
          </w:tcPr>
          <w:p w:rsidR="003112B5" w:rsidRDefault="003112B5" w:rsidP="007B4AD5">
            <w:pPr>
              <w:jc w:val="center"/>
              <w:rPr>
                <w:rFonts w:ascii="Times New Roman" w:eastAsia="Times New Roman" w:hAnsi="Times New Roman" w:cs="Times New Roman"/>
                <w:b/>
                <w:bCs/>
                <w:color w:val="000000"/>
                <w:sz w:val="22"/>
                <w:szCs w:val="22"/>
              </w:rPr>
            </w:pPr>
            <w:r w:rsidRPr="007B4AD5">
              <w:rPr>
                <w:rFonts w:ascii="Times New Roman" w:eastAsia="Times New Roman" w:hAnsi="Times New Roman" w:cs="Times New Roman"/>
                <w:b/>
                <w:bCs/>
                <w:color w:val="000000"/>
                <w:sz w:val="22"/>
                <w:szCs w:val="22"/>
              </w:rPr>
              <w:t>Responsabile trasmissione</w:t>
            </w:r>
          </w:p>
        </w:tc>
        <w:tc>
          <w:tcPr>
            <w:tcW w:w="1984" w:type="dxa"/>
            <w:shd w:val="clear" w:color="000000" w:fill="F2F2F2"/>
            <w:vAlign w:val="center"/>
          </w:tcPr>
          <w:p w:rsidR="003112B5" w:rsidRDefault="003112B5" w:rsidP="007B4AD5">
            <w:pPr>
              <w:jc w:val="center"/>
              <w:rPr>
                <w:rFonts w:ascii="Times New Roman" w:eastAsia="Times New Roman" w:hAnsi="Times New Roman" w:cs="Times New Roman"/>
                <w:b/>
                <w:bCs/>
                <w:color w:val="000000"/>
                <w:sz w:val="22"/>
                <w:szCs w:val="22"/>
              </w:rPr>
            </w:pPr>
            <w:r w:rsidRPr="007B4AD5">
              <w:rPr>
                <w:rFonts w:ascii="Times New Roman" w:eastAsia="Times New Roman" w:hAnsi="Times New Roman" w:cs="Times New Roman"/>
                <w:b/>
                <w:bCs/>
                <w:color w:val="000000"/>
                <w:sz w:val="22"/>
                <w:szCs w:val="22"/>
              </w:rPr>
              <w:t>Responsabile pubblicazione</w:t>
            </w:r>
          </w:p>
        </w:tc>
        <w:tc>
          <w:tcPr>
            <w:tcW w:w="1984" w:type="dxa"/>
            <w:shd w:val="clear" w:color="000000" w:fill="F2F2F2"/>
            <w:vAlign w:val="center"/>
          </w:tcPr>
          <w:p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Monitoraggio tempistiche</w:t>
            </w:r>
          </w:p>
          <w:p w:rsidR="003112B5" w:rsidRDefault="003112B5" w:rsidP="007B4AD5">
            <w:pPr>
              <w:jc w:val="center"/>
              <w:rPr>
                <w:rFonts w:ascii="Times New Roman" w:eastAsia="Times New Roman" w:hAnsi="Times New Roman" w:cs="Times New Roman"/>
                <w:b/>
                <w:bCs/>
                <w:color w:val="000000"/>
                <w:sz w:val="22"/>
                <w:szCs w:val="22"/>
              </w:rPr>
            </w:pPr>
          </w:p>
        </w:tc>
        <w:tc>
          <w:tcPr>
            <w:tcW w:w="1984" w:type="dxa"/>
            <w:shd w:val="clear" w:color="000000" w:fill="F2F2F2"/>
            <w:vAlign w:val="center"/>
          </w:tcPr>
          <w:p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Soggetto responsabile monitoraggio</w:t>
            </w:r>
          </w:p>
        </w:tc>
      </w:tr>
      <w:bookmarkEnd w:id="0"/>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triennale per la prevenzione della corruzione e della trasparenza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10, c. 8,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triennale per la prevenzione della corruzione e della trasparenza (PTPCT)</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triennale per la prevenzione della corruzione e della trasparenza e suoi allegati, le misure integrative di prevenzione della corruzione individuate ai sensi dell'articol</w:t>
            </w:r>
            <w:r w:rsidRPr="007137E0">
              <w:t xml:space="preserve">o 1,comma 2-bis della </w:t>
            </w:r>
          </w:p>
          <w:p w:rsidR="005F286B" w:rsidRDefault="00000000">
            <w:pPr>
              <w:jc w:val="both"/>
            </w:pPr>
            <w:r>
              <w:rPr>
                <w:sz w:val="22"/>
                <w:szCs w:val="22"/>
              </w:rPr>
              <w:t xml:space="preserve">legge n. 190 del 2012, (MOG 231) (link alla sotto-sezione Altri contenuti/Anticorruzione)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Riferimenti normativi su organizzazione e attivita'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Riferimenti normativi con i relativi link alle norme di legge statale pubblicate nella banca dati "Normattiva" che regolano l'istituzione, l'organizzazione e l'attivita' delle pubbliche amministrazioni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w:t>
            </w:r>
            <w:r w:rsidRPr="007137E0">
              <w:t>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Atti amministrativi generali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Direttive, circolari, programmi, istruzioni e ogni atto che dispone in generale sulla organizzazione, sulle funzioni, sugli obiettivi, sui procedimenti, ovvero nei quali si determina l'interpretazione di norme giuridiche che riguardano o dettano disposizio</w:t>
            </w:r>
            <w:r w:rsidRPr="007137E0">
              <w:t>ni per l'applicazione di esse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Documenti di programmazione strategico-gestionale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Direttive ministri, documento di programmazione, obiettivi strategici in materia di prevenzione della corruzione e trasparenza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 verifica </w:t>
            </w:r>
            <w:r w:rsidRPr="007137E0">
              <w:t>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Statuti e leggi regionali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Estremi e testi ufficiali aggiornati degli Statuti e delle norme di legge regionali, che regolano le funzioni, l'organizzazione e lo svolgimento delle attivita' di competenza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55, c. 2, d.lgs. n. 165/2001 </w:t>
            </w:r>
          </w:p>
          <w:p w:rsidR="005F286B" w:rsidRDefault="00000000">
            <w:pPr>
              <w:jc w:val="both"/>
            </w:pPr>
            <w:r>
              <w:rPr>
                <w:sz w:val="22"/>
                <w:szCs w:val="22"/>
              </w:rPr>
              <w:t>Art. 12,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Codice disciplinare e codice di condotta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Codice disciplinare, recante l'indicazione delle infrazioni del codice disciplinare e relative sanzioni (pubblicazione on line in alternativa all'affissione in luogo accessibile a tu</w:t>
            </w:r>
            <w:r w:rsidRPr="007137E0">
              <w:t>tti - art. 7, l. n. 300/1970)</w:t>
            </w:r>
          </w:p>
          <w:p w:rsidR="005F286B" w:rsidRDefault="00000000">
            <w:pPr>
              <w:jc w:val="both"/>
            </w:pPr>
            <w:r>
              <w:rPr>
                <w:sz w:val="22"/>
                <w:szCs w:val="22"/>
              </w:rPr>
              <w:t>Codice di condotta inteso quale codice di comportamento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Oneri informativi per cittadini e imprese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12, c. 1-bis,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Scadenzario obblighi amministrativi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Scadenzario con l'indicazione delle date di efficacia dei nuovi obblighi amministrativi a carico di cittadini e impres</w:t>
            </w:r>
            <w:r w:rsidRPr="007137E0">
              <w:t>e introdotti dalle amministrazioni secondo le modalita' definite con DPCM 8 novembre 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Oneri informativi per cittadini e imprese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34,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Oneri informativi per cittadini e imprese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Regolamenti ministeriali o interministeriali, provvedimenti amministrativi a carattere generale adottati dalle amministrazi</w:t>
            </w:r>
            <w:r w:rsidRPr="007137E0">
              <w:t xml:space="preserve">oni dello Stato per regolare l'esercizio di poteri autorizzatori, concessori o certificatori, nonche' l'accesso ai servizi pubblici ovvero la concessione di benefici con allegato elenco di tutti gli oneri informativi gravanti sui cittadini e sulle imprese </w:t>
            </w:r>
            <w:r w:rsidRPr="007137E0">
              <w:t>introdotti o eliminati con i medesimi atti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non piu' soggetti a pubblicazione obbligatoria ai sensi del dlgs 97/2016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Burocrazia zero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37, c. 3, d.l. n. 69/2013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Burocrazia zero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Casi in cui il rilascio delle autorizzazioni di competenza e' sostituito da una comunicazione dell'interessato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Dati non piu' soggetti a pubblicazione </w:t>
            </w:r>
            <w:r w:rsidRPr="007137E0">
              <w:lastRenderedPageBreak/>
              <w:t>obbligatoria ai sensi del dlgs 10/2016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Disposizioni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Burocrazia zero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3-bi</w:t>
            </w:r>
            <w:r w:rsidRPr="007137E0">
              <w:t xml:space="preserve">s, d.l. n. 69/2013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Attivita' soggette a controllo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delle attivita' delle imprese soggette a controllo (ovvero per le quali le pubbliche amministrazioni competenti ritengono necessarie l'autorizzazione, la segnalazione certificata di inizio attivita' o la mera comunicazione)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Dati non piu' soggetti a </w:t>
            </w:r>
            <w:r w:rsidRPr="007137E0">
              <w:t>pubblicazione obbligatoria ai sensi del dlgs 10/2016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13,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Organi di indirizzo polit</w:t>
            </w:r>
            <w:r w:rsidRPr="007137E0">
              <w:t>ico e di amministrazione e gestione, con l'indicazione delle rispettive competenze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Atto di nomina o di proclamazione, con l'indicazione della durata dell'incarico o del mandato elettivo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w:t>
            </w:r>
            <w:r w:rsidRPr="007137E0">
              <w:t>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14,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Curriculum vitae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Compensi di qualsiasi natura connessi all'assunzione della carica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Importi di viaggi di servizio e missioni pagati con fondi pubblici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d),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all'assunzione di altre cariche, presso enti pubblici o privati, e relativi compensi a qualsiasi titolo corrisposti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w:t>
            </w:r>
            <w:r w:rsidRPr="007137E0">
              <w:t>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amministrazione, di </w:t>
            </w:r>
            <w:r w:rsidRPr="007137E0">
              <w:lastRenderedPageBreak/>
              <w:t>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14, c. 1, lett. e),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lastRenderedPageBreak/>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Altri eventuali incarichi con oneri a carico della finanza pubblica e indicazione dei compensi spettanti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Dott. Bertino </w:t>
            </w:r>
            <w:r w:rsidRPr="007137E0">
              <w:t>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2, c. 1, punto 2,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copia dell'ultima dichiarazione dei redditi soggetti all'imposta sui redditi delle persone fisiche [Per il soggetto, il coniuge non separato e i parenti entro il secondo grado, ove gli stessi vi consentano (NB: dando eventualmente evidenza del mancato c</w:t>
            </w:r>
            <w:r w:rsidRPr="007137E0">
              <w:t xml:space="preserve">onsenso)] (NB: e' necessario limitare, con appositi accorgimenti a cura dell'interessato o della amministrazione, la pubblicazione dei dati sensibili)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Entro 3 mesi dalla elezione, dalla nomina o dal conferimento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w:t>
            </w:r>
            <w:r w:rsidRPr="007137E0">
              <w: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2, c. 1, punto 1, l. n. 441/1982</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 dichiarazione concernente diritti reali su beni immobili e su beni mobili iscritti in pubblici registri, titolarita' di imprese, azioni di societa</w:t>
            </w:r>
            <w:r w:rsidRPr="007137E0">
              <w:t>', quote di partecipazione a societa', esercizio di funzioni di amministratore o di sindaco di societa', con l'apposizione della formula ""sul mio onore affermo che la dichiarazione corrisponde al vero"" [Per il soggetto, il coniuge non separato e i parent</w:t>
            </w:r>
            <w:r w:rsidRPr="007137E0">
              <w:t>i entro il secondo grado, ove gli stessi vi consentano (NB: dando eventualmente evidenza del mancato consenso) e riferita al momento dell'assunzione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 (va presentata una sola volta entro 3 mesi dalla elezione, dalla nomina o dal confer</w:t>
            </w:r>
            <w:r w:rsidRPr="007137E0">
              <w:t xml:space="preserve">imento dell'incarico e resta pubblicata fino alla cessazione dell'incarico o del mandato).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14, c. 1, lett. f), d.lgs. n. 33/2013 Art. 2, c. 1, punto 3,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dichiarazione concernente le spese sostenute e le obbligazioni assunte per la propaganda elettorale ovvero attestazione di essersi avvalsi esclusivamente di materiali e di mezzi propagandistici predisposti e messi a disposizio</w:t>
            </w:r>
            <w:r w:rsidRPr="007137E0">
              <w:t xml:space="preserve">ne dal partito o dalla formazione politica della cui lista il soggetto ha fatto parte, con l'apposizione della formula ""sul mio onore affermo che la dichiarazione corrisponde al vero"" (con allegate </w:t>
            </w:r>
            <w:r w:rsidRPr="007137E0">
              <w:lastRenderedPageBreak/>
              <w:t>copie delle dichiarazioni relative a finanziamenti e con</w:t>
            </w:r>
            <w:r w:rsidRPr="007137E0">
              <w:t xml:space="preserve">tributi per un importo che nell'anno superi 5.000 Euro)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3,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cui all'art. 14, co. 1, del dlgs n. 33/2013 </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4) attestazione concernente le variazioni della situazione patrimoniale intervenute nell'anno precedente e copia della dichiarazione dei redditi [Per il soggetto, il coniuge non separato e i parenti entro il secondo grado, ove gl</w:t>
            </w:r>
            <w:r w:rsidRPr="007137E0">
              <w:t xml:space="preserve">i stessi vi consentano (NB: dando eventualmente evidenza del mancato consenso)]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amministrazione, di direzione o di governo di cui all'art. 14, co. 1-bis,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Atto di nomina o di proclamazione, con l'indicazione della durata dell'incarico o del mandato elettivo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w:t>
            </w:r>
            <w:r w:rsidRPr="007137E0">
              <w:t>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amministrazione, di direzione o di governo di cui all'art. 14, co. 1-bis,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Curriculum vitae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politici, di </w:t>
            </w:r>
            <w:r w:rsidRPr="007137E0">
              <w:lastRenderedPageBreak/>
              <w:t>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14,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amministrazione, di direzione o di </w:t>
            </w:r>
            <w:r w:rsidRPr="007137E0">
              <w:lastRenderedPageBreak/>
              <w:t xml:space="preserve">governo di cui all'art. 14, co. 1-bis,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Compensi di qualsiasi natura connessi all'assunzione della carica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amministrazione, di direzione o di governo di cui all'art. 14, co. 1-bis,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Importi di viaggi di servizio e missioni pagati con fondi pubblici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d),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 amministrazione, di direzione o di governo di cui all'art. 14, co. 1-bis, del dlgs n. 33/201</w:t>
            </w:r>
            <w:r w:rsidRPr="007137E0">
              <w:t xml:space="preserve">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all'assunzione di altre cariche, presso enti pubblici o privati, e relativi compensi a qualsiasi titolo corrisposti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w:t>
            </w:r>
            <w:r w:rsidRPr="007137E0">
              <w:t>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14, c. 1, lett. e),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amministrazione, di direzione o di governo di cui all'art. 14, co. 1-bis,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Altri eventuali incarichi con oneri a carico della finanza pubblica e indicazione dei compensi spettanti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Dott. Bertino </w:t>
            </w:r>
            <w:r w:rsidRPr="007137E0">
              <w:t>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2, c. 1, punto 2,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amministrazione, di direzione o di governo di cui all'art. 14, co. 1-bis,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copia dell'ultima dichiarazione dei redditi soggetti all'imposta sui redditi delle persone fisiche [Per il soggetto, il coniuge non separato e i parenti entro il secondo grado, ove gli stessi vi consentano (NB: dando eventualmente evidenza del mancato c</w:t>
            </w:r>
            <w:r w:rsidRPr="007137E0">
              <w:t xml:space="preserve">onsenso)] (NB: e' necessario limitare, con appositi accorgimenti a cura dell'interessato o della amministrazione, la pubblicazione dei dati sensibili)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Entro 3 mesi dalla elezione, dalla nomina o dal conferimento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w:t>
            </w:r>
            <w:r w:rsidRPr="007137E0">
              <w: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3,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amministrazione, di direzione o di governo di cui all'art. 14, co. 1-bis,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4) attestazione concernente le variazioni della situazione patrimonial</w:t>
            </w:r>
            <w:r w:rsidRPr="007137E0">
              <w:t xml:space="preserve">e intervenute nell'anno precedente e copia della dichiarazione dei redditi [Per il soggetto, il coniuge non separato e i parenti entro il secondo grado, ove gli stessi vi consentano (NB: dando eventualmente evidenza del mancato consenso)]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w:t>
            </w:r>
            <w:r w:rsidRPr="007137E0">
              <w:t xml:space="preserve">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Cessati dall'incarico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Atto di nomina, con l'indicazione della durata dell'incarico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Cessati dall'incarico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Curriculum vitae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Cessati dall'incarico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Compensi di qua</w:t>
            </w:r>
            <w:r w:rsidRPr="007137E0">
              <w:t>lsiasi natura connessi all'assunzione della carica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Cessati dall'incarico (documentazione da </w:t>
            </w:r>
            <w:r w:rsidRPr="007137E0">
              <w:lastRenderedPageBreak/>
              <w:t>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Importi di viaggi di servizio e missioni pagati con fondi pubblici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w:t>
            </w:r>
            <w:r w:rsidRPr="007137E0">
              <w:t>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d),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Cessati dall'incarico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all'assunzione di altre cariche, presso enti pubblici o privati, e relativi compensi a qualsiasi titolo corrisposti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w:t>
            </w:r>
            <w:r w:rsidRPr="007137E0">
              <w:t>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2, c. 1, punto 1, l. n. 441/1982</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amministrazione, di direzione o di governo di cui all'art. 14, co. 1-bis,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 dichiarazione concernente diritti reali su beni immobili e su beni mobili iscritti in pubblici registri, titolarita' di imprese, azio</w:t>
            </w:r>
            <w:r w:rsidRPr="007137E0">
              <w:t>ni di societa', quote di partecipazione a societa', esercizio di funzioni di amministratore o di sindaco di societa', con l'apposizione della formula ""sul mio onore affermo che la dichiarazione corrisponde al vero"" [Per il soggetto, il coniuge non separa</w:t>
            </w:r>
            <w:r w:rsidRPr="007137E0">
              <w:t>to e i parenti entro il secondo grado, ove gli stessi vi consentano (NB: dando eventualmente evidenza del mancato consenso) e riferita al momento dell'assunzione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 (va presentata una sola volta entro 3 mesi dalla elezione, dalla nomina</w:t>
            </w:r>
            <w:r w:rsidRPr="007137E0">
              <w:t xml:space="preserve"> o dal conferimento dell'incarico e resta pubblicata fino alla cessazione dell'incarico o del mandato).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politici, di amministrazione, di direzione o di governo</w:t>
            </w: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2, c. 1, punto 3,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 amministrazione, di direzione o di governo di cui all'art. 14, co. 1-</w:t>
            </w:r>
            <w:r w:rsidRPr="007137E0">
              <w:t xml:space="preserve">bis, del dlgs n. 33/2013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dichiarazione concernente le spese sostenute e le obbligazioni assunte per la propaganda elettorale ovvero attestazione di essersi avvalsi esclusivamente di materiali e di mezzi propagandistici predisposti e messi a disposizion</w:t>
            </w:r>
            <w:r w:rsidRPr="007137E0">
              <w:t>e dal partito o dalla formazione politica della cui lista il soggetto ha fatto parte, con l'apposizione della formula ""sul mio onore affermo che la dichiarazione corrisponde al vero"" (con allegate copie delle dichiarazioni relative a finanziamenti e cont</w:t>
            </w:r>
            <w:r w:rsidRPr="007137E0">
              <w:t xml:space="preserve">ributi per un importo che nell'anno superi 5.000 Euro)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e),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Cessati dall'incarico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Altri eventuali incarichi con oneri a carico della finanza pubblica e indicazione dei compensi spettanti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w:t>
            </w:r>
            <w:r w:rsidRPr="007137E0">
              <w:t xml:space="preserve">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2, c. 1, punto 2,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Cessati dall'incarico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1) copie delle dichiarazioni dei redditi riferiti al periodo dell'incarico; </w:t>
            </w:r>
          </w:p>
          <w:p w:rsidR="005F286B" w:rsidRDefault="00000000">
            <w:pPr>
              <w:jc w:val="both"/>
            </w:pPr>
            <w:r>
              <w:rPr>
                <w:sz w:val="22"/>
                <w:szCs w:val="22"/>
              </w:rPr>
              <w:t xml:space="preserve">2) copia della dichiarazione dei redditi successiva al termine dell'incarico o carica, entro un mese dalla scadenza del termine di legge per la presentazione della dichiarazione [Per il soggetto, il coniuge non separato e i parenti entro il secondo grado, ove gli stessi vi consentano (NB: dando eventualmente evidenza del mancato consenso)] (NB: e' necessario limitare, con appositi accorgimenti a cura dell'interessato o della amministrazione, la pubblicazione dei dati sensibili)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w:t>
            </w:r>
            <w:r w:rsidRPr="007137E0">
              <w:t>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2, c. 1, punto 3,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Cessati dall'incarico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dichiarazione concernente le spese sostenute e le obbligazioni assunte per la propaganda elettorale ovvero</w:t>
            </w:r>
            <w:r w:rsidRPr="007137E0">
              <w:t xml:space="preserve"> attestazione di essersi avvalsi esclusivamente di materiali e di mezzi propagandistici predisposti e messi a disposizione dal partito o dalla formazione politica della cui lista il soggetto ha fatto parte con riferimento al periodo dell'incarico (con alle</w:t>
            </w:r>
            <w:r w:rsidRPr="007137E0">
              <w:t xml:space="preserve">gate copie delle dichiarazioni relative a finanziamenti e contributi per un importo che nell'anno superi 5.000 Euro)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4,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Cessati dall'incarico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4) dichiarazione concernente le variazioni della situazione patrimoniale intervenute dopo l</w:t>
            </w:r>
            <w:r w:rsidRPr="007137E0">
              <w:t xml:space="preserve">'ultima attestazione [Per il soggetto, il coniuge non separato e i parenti entro il secondo grado, ove gli stessi vi consentano (NB: dando eventualmente evidenza del mancato consenso)]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 (va presentata una sola volta entro 3 mesi dalla cessazione de</w:t>
            </w:r>
            <w:r w:rsidRPr="007137E0">
              <w:t xml:space="preserve">ll' incarico).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Sanzioni per mancata comunicazione dei dati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47,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Sanzioni per mancata o incompleta comunicazione dei dati da parte dei titolari di incarichi politici, di amministrazione, di </w:t>
            </w:r>
            <w:r w:rsidRPr="007137E0">
              <w:lastRenderedPageBreak/>
              <w:t xml:space="preserve">direzione o di governo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Provvedimenti sanzionatori a carico del responsabile della mancata o incom</w:t>
            </w:r>
            <w:r w:rsidRPr="007137E0">
              <w:t>pleta comunicazione dei dati di cui all'articolo 14, concernenti la situazione patrimoniale complessiva del titolare dell'incarico al momento dell'assunzione della carica, la titolarita' di imprese, le partecipazioni azionarie proprie nonche' tutti i compe</w:t>
            </w:r>
            <w:r w:rsidRPr="007137E0">
              <w:t>nsi cui da' diritto l'assuzione della carica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Rendiconti gruppi consiliari regionali/provinciali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28,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Rendiconti gruppi consiliari regionali/provinciali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Rendiconti di esercizio annuale dei gruppi consiliari regionali e provinciali, con evidenza delle risorse trasferite o as</w:t>
            </w:r>
            <w:r w:rsidRPr="007137E0">
              <w:t>segnate a ciascun gruppo, con indicazione del titolo di trasferimento e dell'impiego delle risorse utilizzate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w:t>
            </w:r>
            <w:r w:rsidRPr="007137E0">
              <w:t>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Rendiconti gruppi consiliari regionali/provinciali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28,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degli organi di controllo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e relazioni degli organi di controllo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Articolazione degli uffici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13,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Articolazione degli uffici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Indicazione delle competenze di ciascun ufficio, anche di livello dirigenziale non generale, i nomi dei dirigenti responsabili dei singoli uffici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Dott.ssa Poncini </w:t>
            </w:r>
            <w:r w:rsidRPr="007137E0">
              <w:t>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Articolazione degli uffici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13,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Organigramma</w:t>
            </w:r>
          </w:p>
          <w:p w:rsidR="005F286B" w:rsidRDefault="005F286B">
            <w:pPr>
              <w:jc w:val="both"/>
            </w:pPr>
          </w:p>
          <w:p w:rsidR="005F286B" w:rsidRDefault="00000000">
            <w:pPr>
              <w:jc w:val="both"/>
            </w:pPr>
            <w:r>
              <w:rPr>
                <w:sz w:val="22"/>
                <w:szCs w:val="22"/>
              </w:rPr>
              <w:t>(da pubblicare sotto forma di organigramma, in modo tale che a ciascun ufficio sia assegnato un link ad una pagina contenente tutte le informazioni previste dalla norma)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Illustrazione in forma semplificata, ai fini della piena accessibilita' e comprensibil</w:t>
            </w:r>
            <w:r w:rsidRPr="007137E0">
              <w:t>ita' dei dati, dell'organizzazione dell'amministrazione, mediante l'organigramma o analoghe rappresentazioni grafiche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Articolazione degli uffici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13,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Nomi dei dirigenti responsabili dei singoli uffici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Telefono e posta elettronica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13, c. 1, lett. d),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Telefono e posta elettronica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completo dei numeri di telefono e delle caselle di posta elettronica istituzionali e delle caselle di posta elettronica certificata dedicate, cui il</w:t>
            </w:r>
            <w:r w:rsidRPr="007137E0">
              <w:t xml:space="preserve"> cittadino possa rivolgersi per qualsiasi richiesta inerente i compiti istituzionali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Consulenti e collaboratori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 </w:t>
            </w:r>
            <w:r w:rsidRPr="007137E0">
              <w:lastRenderedPageBreak/>
              <w:t>collaborazione o consulenza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15,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Consulenti e collaboratori</w:t>
            </w:r>
          </w:p>
          <w:p w:rsidR="005F286B" w:rsidRDefault="00000000">
            <w:pPr>
              <w:jc w:val="both"/>
            </w:pPr>
            <w:r>
              <w:rPr>
                <w:sz w:val="22"/>
                <w:szCs w:val="22"/>
              </w:rPr>
              <w:lastRenderedPageBreak/>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Estremi degli atti di conferimento di incarichi di collaborazione o di consulenza a soggetti esterni a </w:t>
            </w:r>
            <w:r w:rsidRPr="007137E0">
              <w:lastRenderedPageBreak/>
              <w:t>qualsiasi titolo (compresi quelli affidati con contratto di collaborazione coordinata e continuativa) con indicazione dei soggetti percettori, della ragi</w:t>
            </w:r>
            <w:r w:rsidRPr="007137E0">
              <w:t>one dell'incarico e dell'ammontare erogato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Tempestivo </w:t>
            </w:r>
          </w:p>
          <w:p w:rsidR="005F286B" w:rsidRDefault="00000000">
            <w:pPr>
              <w:jc w:val="both"/>
            </w:pPr>
            <w:r>
              <w:rPr>
                <w:sz w:val="22"/>
                <w:szCs w:val="22"/>
              </w:rPr>
              <w:lastRenderedPageBreak/>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Consulenti e collaboratori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 collaborazione o consulenza</w:t>
            </w:r>
          </w:p>
        </w:tc>
        <w:tc>
          <w:tcPr>
            <w:tcW w:w="0" w:type="dxa"/>
            <w:tcBorders>
              <w:bottom w:val="single" w:sz="3" w:space="0" w:color="000001"/>
              <w:right w:val="single" w:sz="3" w:space="0" w:color="000001"/>
            </w:tcBorders>
            <w:shd w:val="clear" w:color="auto" w:fill="auto"/>
          </w:tcPr>
          <w:p w:rsidR="001451FA" w:rsidRPr="007137E0" w:rsidRDefault="00000000" w:rsidP="001451FA"/>
          <w:p w:rsidR="005F286B" w:rsidRDefault="00000000">
            <w:pPr>
              <w:jc w:val="both"/>
            </w:pPr>
            <w:r>
              <w:rPr>
                <w:sz w:val="22"/>
                <w:szCs w:val="22"/>
              </w:rPr>
              <w:t>Art. 15,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Consulenti e collaboratori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ciascun titolare di incarico:</w:t>
            </w:r>
          </w:p>
          <w:p w:rsidR="005F286B" w:rsidRDefault="00000000">
            <w:pPr>
              <w:jc w:val="both"/>
            </w:pPr>
            <w:r>
              <w:rPr>
                <w:sz w:val="22"/>
                <w:szCs w:val="22"/>
              </w:rPr>
              <w:t>1) curriculum vitae, redatto in conformita' al vigente modello europeo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Consulenti e collaboratori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 collaborazione o consulenza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15, c. 1, lett. c), d.lgs. n. 33/2013</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Consulenti e collaboratori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dati relativi allo svolgimento di incarichi o alla titolarita' di cariche i</w:t>
            </w:r>
            <w:r w:rsidRPr="007137E0">
              <w:t>n enti di diritto privato regolati o finanziati dalla pubblica amministrazione o allo svolgimento di attivita' professionali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Consulenti e collaboratori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 collaborazione o consulenza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15, c. 1, lett. d), d.lgs. n. 33/2013</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Consulenti e collaboratori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compensi comunque denominati, relativi al rapporto di lavoro, di consulenza o di collaborazione (compresi quelli affidati con contratto di collaborazione coordinata e continuativa), con specifica evidenza delle eventuali compo</w:t>
            </w:r>
            <w:r w:rsidRPr="007137E0">
              <w:t>nenti variabili o legate alla valutazione del risultato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Consulenti e collaboratori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 collaborazione o consulenza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15, c. 2, d.lgs. n. 33/2013</w:t>
            </w:r>
          </w:p>
          <w:p w:rsidR="005F286B" w:rsidRDefault="00000000">
            <w:pPr>
              <w:jc w:val="both"/>
            </w:pPr>
            <w:r>
              <w:rPr>
                <w:sz w:val="22"/>
                <w:szCs w:val="22"/>
              </w:rPr>
              <w:t>Art. 53, c. 14, d.lgs. n. 165/2001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Consulenti e collaboratori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Tabelle relative agli elenchi dei consulenti con indic</w:t>
            </w:r>
            <w:r w:rsidRPr="007137E0">
              <w:t>azione di oggetto, durata e compenso dell'incarico (comunicate alla Funzione pubblica)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Consulenti e collaboratori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 collaborazione o consulenza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53, c. 14, d.lgs. n. 165/2001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Consulenti e collaboratori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Attestazione dell'avvenuta verifica dell'insussistenza di situazioni, anche potenziali, di conflitto di interesse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w:t>
            </w:r>
            <w:r w:rsidRPr="007137E0">
              <w:lastRenderedPageBreak/>
              <w:t>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14, c. 1, lett. a)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Incarichi amministrativi di vertice (da </w:t>
            </w:r>
            <w:r w:rsidRPr="007137E0">
              <w:lastRenderedPageBreak/>
              <w:t>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Per ciascun titolare di incarico:</w:t>
            </w:r>
          </w:p>
          <w:p w:rsidR="005F286B" w:rsidRDefault="00000000">
            <w:pPr>
              <w:jc w:val="both"/>
            </w:pPr>
            <w:r>
              <w:rPr>
                <w:sz w:val="22"/>
                <w:szCs w:val="22"/>
              </w:rPr>
              <w:t>Atto di conferimento, con l'indicazione della durata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b)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Curriculum vitae, redatto in conformita' al vigente modello europeo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w:t>
            </w:r>
            <w:r w:rsidRPr="007137E0">
              <w:t>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c)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Compensi di qualsiasi natura connessi all'assunzione dell'incarico (con specifica evidenza delle eventuali componenti variabili o legate alla valutazione del risultato)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w:t>
            </w:r>
            <w:r w:rsidRPr="007137E0">
              <w:t>.ra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Importi di viaggi di servizio e missioni pagati con fondi pubblici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w:t>
            </w:r>
            <w:r w:rsidRPr="007137E0">
              <w:t>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d)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all'assunzione di altre cariche, presso enti pubblici o privati, e relativi compensi a qualsiasi titolo corrisposti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e)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Altri eventuali incarichi con oneri a carico della finanza pubblica e indicazione dei compensi spettanti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w:t>
            </w:r>
            <w:r w:rsidRPr="007137E0">
              <w:t>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Titolari di incarichi dirigenziali </w:t>
            </w:r>
            <w:r w:rsidRPr="007137E0">
              <w:lastRenderedPageBreak/>
              <w:t>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Art. 14, c. 1, lett. f) e c. 1-bis, d.lgs. n. 33/2013 Art. 2, c. 1, </w:t>
            </w:r>
            <w:r w:rsidRPr="007137E0">
              <w:lastRenderedPageBreak/>
              <w:t>punto 1,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Incarichi amministrativi di vertice (da </w:t>
            </w:r>
            <w:r w:rsidRPr="007137E0">
              <w:lastRenderedPageBreak/>
              <w:t>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1) dichiarazione concernente diritti reali su beni immobili e su beni mobili iscritti in pubblici reg</w:t>
            </w:r>
            <w:r w:rsidRPr="007137E0">
              <w:t xml:space="preserve">istri, titolarita' di imprese, azioni di societa', quote di </w:t>
            </w:r>
            <w:r w:rsidRPr="007137E0">
              <w:lastRenderedPageBreak/>
              <w:t>partecipazione a societa', esercizio di funzioni di amministratore o di sindaco di societa', con l'apposizione della formula ""sul mio onore affermo che la dichiarazione corrisponde al vero"" [Per</w:t>
            </w:r>
            <w:r w:rsidRPr="007137E0">
              <w:t xml:space="preserve"> il soggetto, il coniuge non separato e i parenti entro il secondo grado, ove gli stessi vi consentano (NB: dando eventualmente evidenza del mancato consenso) e riferita al momento dell'assunzione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Nessuno (va presentata una sola volta entro 3 mesi </w:t>
            </w:r>
            <w:r w:rsidRPr="007137E0">
              <w:lastRenderedPageBreak/>
              <w:t>dalla elezione, dalla nomina o dal conferimento dell'incarico e resta pubblicata fino alla cessazione dell'incarico o del mandato).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w:t>
            </w:r>
            <w:r w:rsidRPr="007137E0">
              <w:t xml:space="preserve">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e c. 1-bis, d.lgs. n. 33/2013 Art. 2, c. 1, punto 2,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copia dell'ultima dichiarazione dei redditi soggetti all'imposta sui redditi delle persone fisiche [Per il soggetto, il coniuge non separato e i parenti entro il secondo grado, ove gli stess</w:t>
            </w:r>
            <w:r w:rsidRPr="007137E0">
              <w:t>i vi consentano (NB: dando eventualmente evidenza del mancato consenso)] (NB: e' necessario limitare, con appositi accorgimenti a cura dell'interessato o della amministrazione, la pubblicazione dei dati sensibili)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Entro 3 mesi della nomina o dal conferimen</w:t>
            </w:r>
            <w:r w:rsidRPr="007137E0">
              <w:t>to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e c. 1-bis, d.lgs. n. 33/2013 Art. 3,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attestazione concernente le variazioni della situazi</w:t>
            </w:r>
            <w:r w:rsidRPr="007137E0">
              <w:t>one patrimoniale intervenute nell'anno precedente e copia della dichiarazione dei redditi [Per il soggetto, il coniuge non separato e i parenti entro il secondo grado, ove gli stessi vi consentano (NB: dando eventualmente evidenza del mancato consenso)]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w:t>
            </w:r>
            <w:r w:rsidRPr="007137E0">
              <w:t>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inconferibilita'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(art. 20, c. 1,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w:t>
            </w:r>
            <w:r w:rsidRPr="007137E0">
              <w:t>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amministrativi di vertice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incompatibilita' al conferimento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(art. 20, c. 2,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 amministrativi di vertice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1-ter, secondo periodo,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Incarichi amministrativi di vertice (da </w:t>
            </w:r>
            <w:r w:rsidRPr="007137E0">
              <w:t>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Ammontare complessivo degli emolumenti percepiti a carico della finanza pubblica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(non oltre il 30 marzo)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a)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rsidR="005F286B" w:rsidRDefault="005F286B">
            <w:pPr>
              <w:jc w:val="both"/>
            </w:pP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ciascun titolare di incarico:</w:t>
            </w:r>
          </w:p>
          <w:p w:rsidR="005F286B" w:rsidRDefault="00000000">
            <w:pPr>
              <w:jc w:val="both"/>
            </w:pPr>
            <w:r>
              <w:rPr>
                <w:sz w:val="22"/>
                <w:szCs w:val="22"/>
              </w:rPr>
              <w:t>Atto di conferimento, con l'indicazione della durata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b)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Incarichi dirigenziali, a qualsiasi titolo conferiti, ivi inclusi quelli conferiti discrezionalmente dall'organo di indirizzo politico </w:t>
            </w:r>
            <w:r w:rsidRPr="007137E0">
              <w:lastRenderedPageBreak/>
              <w:t>senza procedure pubbliche di selezione e titolari di posizione orga</w:t>
            </w:r>
            <w:r w:rsidRPr="007137E0">
              <w:t>nizzativa con funzioni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Curriculum vitae, redatto in conformita</w:t>
            </w:r>
            <w:r w:rsidRPr="007137E0">
              <w:t>' al vigente modello europeo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c)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Compensi di qualsiasi natura connessi all'assunzione dell'incarico (con specifica evidenza de</w:t>
            </w:r>
            <w:r w:rsidRPr="007137E0">
              <w:t>lle eventuali componenti variabili o legate alla valutazione del risultato)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dirigenziali, a qualsiasi titolo conferiti, ivi inclusi quelli conferiti discrezionalmente dall'organo di indirizzo politico senza procedure pubbliche di selezione e titolari di posizio</w:t>
            </w:r>
            <w:r w:rsidRPr="007137E0">
              <w:t>ne organizzativa con funzioni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Importi di viaggi di servizio e </w:t>
            </w:r>
            <w:r w:rsidRPr="007137E0">
              <w:t>missioni pagati con fondi pubblici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d)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rsidR="005F286B" w:rsidRDefault="00000000">
            <w:pPr>
              <w:jc w:val="both"/>
            </w:pPr>
            <w:r>
              <w:rPr>
                <w:sz w:val="22"/>
                <w:szCs w:val="22"/>
              </w:rPr>
              <w:t xml:space="preserve">(da pubblicare in tabelle che distinguano </w:t>
            </w:r>
            <w:r>
              <w:rPr>
                <w:sz w:val="22"/>
                <w:szCs w:val="22"/>
              </w:rPr>
              <w:lastRenderedPageBreak/>
              <w:t>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Dati relativi all'assunzione di altre cariche, presso enti pubblici o privati, e relativi com</w:t>
            </w:r>
            <w:r w:rsidRPr="007137E0">
              <w:t>pensi a qualsiasi titolo corrisposti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e) e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dirigenziali, a qualsiasi titolo conferiti, ivi inclusi quelli conferiti discrezionalmente dall'organo di indirizzo politico senza p</w:t>
            </w:r>
            <w:r w:rsidRPr="007137E0">
              <w:t>rocedure pubbliche di selezione e titolari di posizione organizzativa con funzioni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Altri eventuali incarichi con oneri a carico della finanza pubblica e indicazione dei compensi spettanti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e c. 1-bis, d.lgs. n. 33/2013 Art. 2, c. 1, punto 1,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Incarichi dirigenziali, a qualsiasi titolo conferiti, ivi inclusi quelli conferiti discrezionalmente dall'organo di indirizzo politico senza procedure </w:t>
            </w:r>
            <w:r w:rsidRPr="007137E0">
              <w:lastRenderedPageBreak/>
              <w:t xml:space="preserve">pubbliche di </w:t>
            </w:r>
            <w:r w:rsidRPr="007137E0">
              <w:t>selezione e titolari di posizione organizzativa con funzioni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1</w:t>
            </w:r>
            <w:r w:rsidRPr="007137E0">
              <w:t>) dichiarazione concernente diritti reali su beni immobili e su beni mobili iscritti in pubblici registri, titolarita' di imprese, azioni di societa', quote di partecipazione a societa', esercizio di funzioni di amministratore o di sindaco di societa', con</w:t>
            </w:r>
            <w:r w:rsidRPr="007137E0">
              <w:t xml:space="preserve"> l'apposizione della formula ""sul mio onore affermo che la dichiarazione corrisponde al vero"" [Per il soggetto, il coniuge non separato e i parenti entro il </w:t>
            </w:r>
            <w:r w:rsidRPr="007137E0">
              <w:lastRenderedPageBreak/>
              <w:t>secondo grado, ove gli stessi vi consentano (NB: dando eventualmente evidenza del mancato consens</w:t>
            </w:r>
            <w:r w:rsidRPr="007137E0">
              <w:t>o) e riferita al momento dell'assunzione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Nessuno (va presentata una sola volta entro 3 mesi dalla elezione, dalla nomina o dal conferimento dell'incarico e resta pubblicata fino alla </w:t>
            </w:r>
            <w:r w:rsidRPr="007137E0">
              <w:lastRenderedPageBreak/>
              <w:t>cessazione dell'incarico o del mandato).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Sig.ra Chiara Cin</w:t>
            </w:r>
            <w:r w:rsidRPr="007137E0">
              <w:t>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dirigenziali, a qualsiasi titolo conferiti, ivi inclusi quelli conferiti discrezionalmente dall'organo di indirizzo politico senza procedure pubbliche di selezione e titolari di posizione organizzativa con funzioni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inconferibilita'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(art. 20, c. 1,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dirigenziali, a qualsiasi titolo conferiti, ivi inclusi quelli conferiti discrezionalmente dall'organo di indirizzo politico senza procedure pubbliche di selezione e titolari di posizione organizzativa con funzion</w:t>
            </w:r>
            <w:r w:rsidRPr="007137E0">
              <w:t>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w:t>
            </w:r>
            <w:r w:rsidRPr="007137E0">
              <w:t>mpatibilita' al conferimento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(art. 20, c. 2,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1-ter, secondo periodo,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dirigenziali, a qualsiasi titolo conferiti, ivi inclusi quelli conferiti discrezionalmente dall'organo di indirizzo politico senza p</w:t>
            </w:r>
            <w:r w:rsidRPr="007137E0">
              <w:t>rocedure pubbliche di selezione e titolari di posizione organizzativa con funzioni dirigenziali</w:t>
            </w:r>
          </w:p>
          <w:p w:rsidR="005F286B" w:rsidRDefault="00000000">
            <w:pPr>
              <w:jc w:val="both"/>
            </w:pPr>
            <w:r>
              <w:rPr>
                <w:sz w:val="22"/>
                <w:szCs w:val="22"/>
              </w:rPr>
              <w:t xml:space="preserve">(da pubblicare in tabelle che distinguano </w:t>
            </w:r>
            <w:r>
              <w:rPr>
                <w:sz w:val="22"/>
                <w:szCs w:val="22"/>
              </w:rPr>
              <w:lastRenderedPageBreak/>
              <w:t>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Ammontare complessivo degli emolumenti percepiti a carico della finanza pubblica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(non oltre il 30 marzo)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e c. 1-bis, d.lgs. n. 33/2013 Art. 2, c. 1, punto 2,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Incarichi dirigenziali, a qualsiasi titolo conferiti, ivi inclusi quelli conferiti discrezionalmente dall'organo di indirizzo politico senza procedure pubbliche di </w:t>
            </w:r>
            <w:r w:rsidRPr="007137E0">
              <w:t>selezione e titolari di posizione organizzativa con funzioni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w:t>
            </w:r>
            <w:r w:rsidRPr="007137E0">
              <w:t>) copia dell'ultima dichiarazione dei redditi soggetti all'imposta sui redditi delle persone fisiche [Per il soggetto, il coniuge non separato e i parenti entro il secondo grado, ove gli stessi vi consentano (NB: dando eventualmente evidenza del mancato co</w:t>
            </w:r>
            <w:r w:rsidRPr="007137E0">
              <w:t>nsenso)] (NB: e' necessario limitare, con appositi accorgimenti a cura dell'interessato o della amministrazione, la pubblicazione dei dati sensibili)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Entro 3 mesi della nomina o dal conferimento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w:t>
            </w:r>
            <w:r w:rsidRPr="007137E0">
              <w:t>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e c. 1-bis, d.lgs. n. 33/2013 Art. 3,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Incarichi dirigenziali, a qualsiasi titolo conferiti, ivi inclusi quelli conferiti discrezionalmente dall'organo di indirizzo politico senza procedure </w:t>
            </w:r>
            <w:r w:rsidRPr="007137E0">
              <w:lastRenderedPageBreak/>
              <w:t>pubbliche di selezione e tit</w:t>
            </w:r>
            <w:r w:rsidRPr="007137E0">
              <w:t>olari di posizione organizzativa con funzioni dirigenziali</w:t>
            </w:r>
          </w:p>
          <w:p w:rsidR="005F286B" w:rsidRDefault="00000000">
            <w:pPr>
              <w:jc w:val="both"/>
            </w:pPr>
            <w:r>
              <w:rPr>
                <w:sz w:val="22"/>
                <w:szCs w:val="22"/>
              </w:rPr>
              <w:t>(da pubblicare in tabelle che distinguano le seguenti situazioni: dirigenti, dirigenti individuati discrezionalmente, titolari di posizione organizzativa con funzioni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3) attestazione </w:t>
            </w:r>
            <w:r w:rsidRPr="007137E0">
              <w:t>concernente le variazioni della situazione patrimoniale intervenute nell'anno precedente e copia della dichiarazione dei redditi [Per il soggetto, il coniuge non separato e i parenti entro il secondo grado, ove gli stessi vi consentano (NB: dando eventualm</w:t>
            </w:r>
            <w:r w:rsidRPr="007137E0">
              <w:t>ente evidenza del mancato consenso)]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15, c. 5,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posizioni dirigenziali discrezionali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delle posizioni dirigenziali, integrato dai relativi titoli e curricula, attribuite a persone, anche esterne alle pubbliche amministrazioni, individuate discrezionalmente d</w:t>
            </w:r>
            <w:r w:rsidRPr="007137E0">
              <w:t>all'organo di indirizzo politico senza procedure pubbliche di selezione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non piu' soggetti a pubblicazione obbligatoria ai sensi del dlgs 97/2016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w:t>
            </w:r>
            <w:r w:rsidRPr="007137E0">
              <w:t>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19, c. 1-bis, d.lgs. n. 165/2001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Posti di funzione disponibili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Numero e tipologia dei posti di funzione che si rendono disponibili nella dotazione organica e relativi criteri di scelta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Titolari di incarichi dirigenziali</w:t>
            </w:r>
          </w:p>
          <w:p w:rsidR="005F286B" w:rsidRDefault="00000000">
            <w:pPr>
              <w:jc w:val="both"/>
            </w:pPr>
            <w:r>
              <w:rPr>
                <w:sz w:val="22"/>
                <w:szCs w:val="22"/>
              </w:rPr>
              <w:t>(dirigenti non generali)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7, d.p.r. n. 108/2004</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Ruolo dirigenti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Ruolo dei dirigenti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 dal rapporto di lavoro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Atto di nomina o di proclamazione, con l'indicazione della durata dell'incarico o del mandato elettivo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w:t>
            </w:r>
            <w:r w:rsidRPr="007137E0">
              <w:t>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 dal rapporto di lavoro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Curriculum vitae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 dal rapporto di lavoro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Compensi di qualsiasi natura connessi all'assunzione della carica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 dal rapporto di lavoro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Importi di viaggi di servizio e missioni pagati con fondi pubblici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Dott. Bertino </w:t>
            </w:r>
            <w:r w:rsidRPr="007137E0">
              <w:t>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d),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 dal rapporto di lavoro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all'assunzione di altre cariche, presso enti pubblici o privati, e relativi compensi a qualsiasi titolo corrisposti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e),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 dal rapporto di lavoro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Altri eventuali incarichi con oneri a carico della finanza pubblica e indicazione dei compensi spett</w:t>
            </w:r>
            <w:r w:rsidRPr="007137E0">
              <w:t>anti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2, c. 1, punto 2,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 dal rapporto di lavoro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1) copie delle dichiarazioni dei redditi riferiti al periodo dell'incarico; </w:t>
            </w:r>
          </w:p>
          <w:p w:rsidR="005F286B" w:rsidRDefault="00000000">
            <w:pPr>
              <w:jc w:val="both"/>
            </w:pPr>
            <w:r>
              <w:rPr>
                <w:sz w:val="22"/>
                <w:szCs w:val="22"/>
              </w:rPr>
              <w:t>2) copia della dichiarazione dei redditi successiva al termine dell'incarico o carica, entro un mese dalla scadenza del termine di legge per la presentazione della dichairazione [Per il soggetto, il coniuge non separato e i parenti entro il secondo grado, ove gli stessi vi consentano (NB: dando eventualmente evidenza del mancato consenso)] (NB: e' necessario limitare, con appositi accorgimenti a cura dell'interessato o della amministrazione, la pubblicazione dei dati sensibili)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 lett. f), d.lgs. n. 33/2013 Art. 4, l. n. 441/1982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Dirigenti cessati dal rapporto di lavoro (documentazione da pubblicare sul sito web)</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dichiarazione concernente le variazioni della situazione patrimoniale intervenute dopo l'ultima attestazione [Per il soggetto, il coniuge non separato e i parenti entro</w:t>
            </w:r>
            <w:r w:rsidRPr="007137E0">
              <w:t xml:space="preserve"> il secondo grado, ove gli stessi vi consentano (NB: dando eventualmente evidenza del mancato consenso)]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Nessuno (va presentata una sola volta entro 3 mesi dalla cessazione dell'incarico).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w:t>
            </w:r>
            <w:r w:rsidRPr="007137E0">
              <w:t>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Sanzioni per mancata comunicazione dei dati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47,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Sanzioni per mancata o incompleta comunicazione dei dati da parte dei titolari di incarichi dirigenziali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sanzionatori a carico del responsabile della mancata o incompleta comunicazione dei dati di cui all'articolo 14, concernenti la situazion</w:t>
            </w:r>
            <w:r w:rsidRPr="007137E0">
              <w:t>e patrimoniale complessiva del titolare dell'incarico al momento dell'assunzione della carica, la titolarita' di imprese, le partecipazioni azionarie proprie nonche' tutti i compensi cui da' diritto l'assuzione della carica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w:t>
            </w:r>
            <w:r w:rsidRPr="007137E0">
              <w:t xml:space="preserve">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Posizioni organizzative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14, c. 1-quinquies.,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Posizioni organizzative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Curricula dei titolari di posizioni organizzative redatti in conformita' al vigente modello europeo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Dotazione organica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16,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Conto annuale del 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Conto annuale del personale e relative spese sostenute, nell'ambito del quale sono rappresentati i dati relativi alla dotazione organica</w:t>
            </w:r>
            <w:r w:rsidRPr="007137E0">
              <w:t xml:space="preserve"> e al personale effettivamente in servizio e al relativo costo, con l'indicazione della distribuzione tra le diverse qualifiche e aree professionali, con particolare riguardo al personale assegnato agli uffici di diretta collaborazione con gli organi di in</w:t>
            </w:r>
            <w:r w:rsidRPr="007137E0">
              <w:t>dirizzo politico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(art. 16,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Dotazione organica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16,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Costo personale tempo indeterminato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Costo complessivo del personale a tempo indeterminato in servizio, articolato per aree professionali, con particolare riguardo al personale assegnato agli uffici di diretta collaborazione con gli organi di indirizzo politico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(art. 16, c. 2, d.lgs. </w:t>
            </w:r>
            <w:r w:rsidRPr="007137E0">
              <w:t>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Personale non a tempo indeterminato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17,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Personale non a tempo indeterminato</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Personale con rapporto di lavoro non a tempo indeterminato, ivi compreso il personale assegnato agli uffici di diretta collaborazione con gli organi di indirizzo politico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(art. 17, c. </w:t>
            </w:r>
            <w:r w:rsidRPr="007137E0">
              <w:t>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Personale non a tempo indeterminato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17,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Costo del personale non a tempo indeterminato</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Costo complessivo del personale con rapporto di lavoro non a tempo indeterminato, con particolare riguardo al personale assegnato agli uffici di diretta collaborazione con gli organi</w:t>
            </w:r>
            <w:r w:rsidRPr="007137E0">
              <w:t xml:space="preserve"> di indirizzo politico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Trimestrale (art. 17,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Tassi di assenza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Tassi di assenza trimestrali</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Tassi di assenza del personale distinti per uffici di livello dirigenziale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Trimestrale (art. 16,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conferiti e autorizzati ai dipendenti (dirigenti e non dirigenti)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18, d.lgs. n. 33/2013</w:t>
            </w:r>
          </w:p>
          <w:p w:rsidR="005F286B" w:rsidRDefault="00000000">
            <w:pPr>
              <w:jc w:val="both"/>
            </w:pPr>
            <w:r>
              <w:rPr>
                <w:sz w:val="22"/>
                <w:szCs w:val="22"/>
              </w:rPr>
              <w:t>Art. 53, c. 14, d.lgs. n. 165/2001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Incarichi conferiti e autorizzati ai dipendenti (dirigenti e non dirigenti)</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degli incarichi conferiti o autorizzati a ciascun dipendente (dirigente e non dirigente), con l'indicazione dell'oggetto, della durata e del compenso spettante per ogni incarico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w:t>
            </w:r>
            <w:r w:rsidRPr="007137E0">
              <w:t>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Contrattazione collettiva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21, c. 1, d.lgs. n. 33/2013</w:t>
            </w:r>
          </w:p>
          <w:p w:rsidR="005F286B" w:rsidRDefault="00000000">
            <w:pPr>
              <w:jc w:val="both"/>
            </w:pPr>
            <w:r>
              <w:rPr>
                <w:sz w:val="22"/>
                <w:szCs w:val="22"/>
              </w:rPr>
              <w:t>Art. 47, c. 8, d.lgs. n. 165/2001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Contrattazione collettiva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Riferimenti necessari per la consultazione dei contratti e accordi collettivi nazionali ed eventuali interpretazioni autentiche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w:t>
            </w:r>
            <w:r w:rsidRPr="007137E0">
              <w: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Contrattazione integrativa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21,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Contratti integrativi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Contratti integrativi stipulati, con la relazione tecnico-finanziaria e quella illustrativa, certificate dagli organi di controllo (collegio dei revisori dei conti, collegio sindacale, uffici centrali di bilancio o analoghi organi previsti dai rispettivi o</w:t>
            </w:r>
            <w:r w:rsidRPr="007137E0">
              <w:t>rdinamenti)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21, c. 2, d.lgs. n. 33/2013</w:t>
            </w:r>
          </w:p>
          <w:p w:rsidR="005F286B" w:rsidRDefault="00000000">
            <w:pPr>
              <w:jc w:val="both"/>
            </w:pPr>
            <w:r>
              <w:rPr>
                <w:sz w:val="22"/>
                <w:szCs w:val="22"/>
              </w:rPr>
              <w:t>Art. 55, c. 4,d.lgs. n. 150/2009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Costi contratti integrativi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Specifiche informazioni sui costi della contrattazione integrativa, certificate dagli organi di controllo interno, trasmesse al Ministero dell'Economia e delle finanze, che predispone, allo scopo, uno specifico modello di rilevazione, d'intesa con la Corte</w:t>
            </w:r>
            <w:r w:rsidRPr="007137E0">
              <w:t xml:space="preserve"> dei conti e con la Presidenza del Consiglio dei Ministri - Dipartimento della funzione pubblica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(art. 55, c. 4, d.lgs. n. 150/2009)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Per</w:t>
            </w:r>
            <w:r w:rsidRPr="007137E0">
              <w:t>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OIV</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10, c. 8,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OIV</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Nominativi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OIV</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10, c. 8,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OIV</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Curricula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Personale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OIV</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Par. 14.2, delib. CiVIT n. 12/2013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OIV</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Compensi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concorso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OIV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19,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Bandi di concorso</w:t>
            </w: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Bandi di concorso per il reclutamento, a qualsiasi titolo, di personale presso l'amministrazione nonche' i criteri di valutazione della Commissione e le tracce delle prove scritte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Sistema di misurazione e valutazione della 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Par. 1, delib. CiVIT n. 104/2010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Sistema di misurazione e valutazione della 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Sistema di misurazione e valutazione della Performance (art. 7, d.lgs. n. 150/2009)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w:t>
            </w:r>
            <w:r w:rsidRPr="007137E0">
              <w:t>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della 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10, c. 8,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della Performance/Piano esecutivo di gestione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della Performance (art. 10, d.lgs. 150/2009)</w:t>
            </w:r>
          </w:p>
          <w:p w:rsidR="005F286B" w:rsidRDefault="00000000">
            <w:pPr>
              <w:jc w:val="both"/>
            </w:pPr>
            <w:r>
              <w:rPr>
                <w:sz w:val="22"/>
                <w:szCs w:val="22"/>
              </w:rPr>
              <w:t>Piano esecutivo di gestione (per gli enti locali) (art. 169, c. 3-bis, d.lgs. n. 267/2000)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Relazione sulla Performance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Relazione sulla 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Relazione sulla Performance (art. 10, d.lgs. 150/2009)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Ammontare complessivo dei premi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Ammontare complessivo dei premi</w:t>
            </w:r>
          </w:p>
          <w:p w:rsidR="005F286B" w:rsidRDefault="005F286B">
            <w:pPr>
              <w:jc w:val="both"/>
            </w:pPr>
          </w:p>
          <w:p w:rsidR="005F286B" w:rsidRDefault="005F286B">
            <w:pPr>
              <w:jc w:val="both"/>
            </w:pP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Ammontare complessivo dei premi collegati alla performance stanziati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ai premi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ai premi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Criteri definiti nei sistemi di misurazione e valutazione della performance per l'assegnazione del trattamento accessorio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w:t>
            </w:r>
            <w:r w:rsidRPr="007137E0">
              <w:t>.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ai premi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ai premi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Distribuzione del trattamento accessorio, in forma aggregata, al fine di dare conto del livello di selettivita' utilizzato nella distribuzione dei premi e degli incentivi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w:t>
            </w:r>
            <w:r w:rsidRPr="007137E0">
              <w:t>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ai premi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ai premi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Grado di differenziazione dell'utilizzo della premialita' sia per i dirigenti sia per i dipendenti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Performance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Benessere organizzativo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Benessere organizzativo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Livelli di benessere organizzativo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non piu' soggetti a pubblicazione obbligatoria ai sensi del d.lg.s 97/2016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1, lett. a), d.lgs. n. 33/2013</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degli enti pubblici, comunque denominati, istituiti, vigilati e finanziati dall'amministrazione ovvero per i quali l'amministrazion</w:t>
            </w:r>
            <w:r w:rsidRPr="007137E0">
              <w:t>e abbia il potere di nomina degli amministratori dell'ente, con l'indicazione delle funzioni attribuite e delle attivita' svolte in favore dell'amministrazione o delle attivita' di servizio pubblico affidate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w:t>
            </w:r>
            <w:r w:rsidRPr="007137E0">
              <w: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ciascuno degli enti:</w:t>
            </w:r>
          </w:p>
          <w:p w:rsidR="005F286B" w:rsidRDefault="00000000">
            <w:pPr>
              <w:jc w:val="both"/>
            </w:pPr>
            <w:r>
              <w:rPr>
                <w:sz w:val="22"/>
                <w:szCs w:val="22"/>
              </w:rPr>
              <w:t>1) ragione sociale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misura dell'eventuale partecipazione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durata dell'impegno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4) onere complessivo a qualsiasi titolo gravante per l'anno sul bilancio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w:t>
            </w:r>
            <w:r w:rsidRPr="007137E0">
              <w:t>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5) numero dei rappresentanti dell'amministrazione negli organi di governo e trattamento economico complessivo a ciascuno di essi spettante (con l'esclusione dei rimborsi per vitto e alloggio)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w:t>
            </w:r>
            <w:r w:rsidRPr="007137E0">
              <w:t>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6) risultati di bilancio degli ultimi tre esercizi finanziari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7) incarichi di amministratore dell'ente e relativo trattamento economico complessivo (con l'esclusione dei rimborsi per vitto e alloggio)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w:t>
            </w:r>
            <w:r w:rsidRPr="007137E0">
              <w:t>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inconferibilita' dell'incarico (link al sito dell'ente)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 xml:space="preserve">(art. 20, c. 1, d.lgs. n. 39/2013)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w:t>
            </w:r>
            <w:r w:rsidRPr="007137E0">
              <w:t>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incompatibilita' al conferimento dell'incarico (link al sito dell'ente)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 xml:space="preserve">(art. 20, c. 2, d.lgs. n. 39/2013)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w:t>
            </w:r>
            <w:r w:rsidRPr="007137E0">
              <w:t>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Enti pubblici vigilati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pubblici vigilati</w:t>
            </w:r>
          </w:p>
          <w:p w:rsidR="005F286B" w:rsidRDefault="00000000">
            <w:pPr>
              <w:jc w:val="both"/>
            </w:pPr>
            <w:r>
              <w:rPr>
                <w:sz w:val="22"/>
                <w:szCs w:val="22"/>
              </w:rPr>
              <w:t>(da pubblicare in tabelle)</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Collegamento con i siti istituzionali degli enti pubblici vigilati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delle societa' di cui l'amministrazione detiene direttamente quote di partecipazione anche minoritaria, con l'indicazione dell'entita', delle funzioni attribuite e delle attivita' svolte in favore dell'amministrazione o delle attivita' di servizio p</w:t>
            </w:r>
            <w:r w:rsidRPr="007137E0">
              <w:t>ubblico affidate, ad esclusione delle societa', partecipate da amministrazioni pubbliche, con azioni quotate in mercati regolamentati italiani o di altri paesi dell'Unione europea, e loro controllate. (art. 22, c. 6,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ciascuna delle societa':</w:t>
            </w:r>
          </w:p>
          <w:p w:rsidR="005F286B" w:rsidRDefault="00000000">
            <w:pPr>
              <w:jc w:val="both"/>
            </w:pPr>
            <w:r>
              <w:rPr>
                <w:sz w:val="22"/>
                <w:szCs w:val="22"/>
              </w:rPr>
              <w:t>1) ragione sociale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w:t>
            </w:r>
            <w:r w:rsidRPr="007137E0">
              <w:t>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misura dell'eventuale partecipazione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durata dell'impegno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4) onere complessivo a qualsiasi titolo gravante per l'anno sul bilancio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w:t>
            </w:r>
            <w:r w:rsidRPr="007137E0">
              <w:t>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5) numero dei rappresentanti dell'amministrazione negli organi di governo e trattamento economico complessivo a ciascuno di essi spettante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w:t>
            </w:r>
            <w:r w:rsidRPr="007137E0">
              <w: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6) risultati di bilancio degli ultimi tre esercizi finanziari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7) incarichi di amministratore della societa' e relativo trattamento economico complessivo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w:t>
            </w:r>
            <w:r w:rsidRPr="007137E0">
              <w:t>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inconferibilita' dell'incarico (link al sito dell'ente)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 xml:space="preserve">(art. 20, c. 1, d.lgs. n. 39/2013)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w:t>
            </w:r>
            <w:r w:rsidRPr="007137E0">
              <w:t>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39/2014</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incompatibilita' al conferimento dell'incarico (link al sito dell'ente)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 xml:space="preserve">(art. 20, c. 2, d.lgs. n. 39/2013)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w:t>
            </w:r>
            <w:r w:rsidRPr="007137E0">
              <w:t>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societa' partecipate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Collegamento con i siti istituzionali delle societa' partecipate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1. lett. d-bis,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in materia di costituzione di societa' a partecipazione pubblica, acquisto di partecipazioni in societa' gia' costituite, gestione delle partecipazioni pubbliche, alienazione di partecipazioni sociali, quotazione di societa' a controllo pubbl</w:t>
            </w:r>
            <w:r w:rsidRPr="007137E0">
              <w:t xml:space="preserve">ico in mercati regolamentati e razionalizzazione periodica delle partecipazioni pubbliche, previsti dal decreto legislativo adottato ai </w:t>
            </w:r>
            <w:r w:rsidRPr="007137E0">
              <w:lastRenderedPageBreak/>
              <w:t>sensi dell'articolo 18 della legge 7 agosto 2015, n. 124 (art. 20 d.lgs 175/2016)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19, c. 7, d.lgs. n. 175/2016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con cui le amministrazioni pubbliche socie fissano obiettivi specifici, annuali e pluriennali, sul complesso delle spese di funzionamento, ivi comprese quelle per il personale, delle societa' controllate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Societa' partecipate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19, c. 7, d.lgs. n. 175/2016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Provvedimenti con cui le societa' a controllo pubblico garantiscono il concreto perseguimento degli obiettivi specifici, annuali e pluriennali, sul complesso delle spese di funzionamento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degli enti di diritto privato, comunque denominati, in controllo dell'amministrazione, con l'indicazione delle funzioni attribuite e delle attivita' svolte in favore dell'amministrazione</w:t>
            </w:r>
            <w:r w:rsidRPr="007137E0">
              <w:t xml:space="preserve"> o delle attivita' di servizio pubblico affidate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ciascuno degli enti:</w:t>
            </w:r>
          </w:p>
          <w:p w:rsidR="005F286B" w:rsidRDefault="00000000">
            <w:pPr>
              <w:jc w:val="both"/>
            </w:pPr>
            <w:r>
              <w:rPr>
                <w:sz w:val="22"/>
                <w:szCs w:val="22"/>
              </w:rPr>
              <w:t>1) ragione sociale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misura dell'eventuale partecipazione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w:t>
            </w:r>
            <w:r w:rsidRPr="007137E0">
              <w:t>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durata dell'impegno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Enti di diritto </w:t>
            </w:r>
            <w:r w:rsidRPr="007137E0">
              <w:lastRenderedPageBreak/>
              <w:t>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4) onere complessivo a qualsiasi titolo gravante per l'anno sul bilancio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w:t>
            </w:r>
            <w:r w:rsidRPr="007137E0">
              <w:t>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5) numero dei rappresentanti dell'amministrazione negli organi di governo e trattamento economico complessivo a ciascuno di essi spettante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w:t>
            </w:r>
            <w:r w:rsidRPr="007137E0">
              <w: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6) risultati di bilancio degli ultimi tre esercizi finanziari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7) incarichi di amministratore dell'ente e relativo trattamento economico complessivo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inconferibilita' dell'incarico (link al sito dell'ente)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 xml:space="preserve">(art. 20, c. 1, d.lgs. n. 39/2013)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w:t>
            </w:r>
            <w:r w:rsidRPr="007137E0">
              <w:t>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20, c. 3,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Dichiarazione sulla insussistenza di una delle cause di incompatibilita' al conferimento dell'incarico (link al sito dell'ente)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 xml:space="preserve">(art. 20, c. 2, d.lgs. n. 39/2013)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w:t>
            </w:r>
            <w:r w:rsidRPr="007137E0">
              <w:t>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Enti di diritto privato controllati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Collegamento con i siti istituzionali degli enti di diritto privato controllati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Enti controllati</w:t>
            </w: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Rappresentazione grafica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22, c. 1, lett. d),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Rappresentazione grafica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Una o piu' rappresentazioni grafiche che evidenziano i rapporti tra l'amministrazione e gli </w:t>
            </w:r>
            <w:r w:rsidRPr="007137E0">
              <w:lastRenderedPageBreak/>
              <w:t>enti pubblici vigilati, le societa' partecipate, gli enti di diritto privato controllati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Annuale </w:t>
            </w:r>
          </w:p>
          <w:p w:rsidR="005F286B" w:rsidRDefault="00000000">
            <w:pPr>
              <w:jc w:val="both"/>
            </w:pPr>
            <w:r>
              <w:rPr>
                <w:sz w:val="22"/>
                <w:szCs w:val="22"/>
              </w:rPr>
              <w:t>(art. 22,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w:t>
            </w:r>
            <w:r w:rsidRPr="007137E0">
              <w:t>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aggregati attivita' amministrativa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24,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aggregati attivita' amministrativa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alla attivita' amministrativa, in forma aggregata, per settori di attivita', per competenza degli organi e degli uffici, per tipologia di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non piu' soggetti a pubblicazione obbligatoria</w:t>
            </w:r>
            <w:r w:rsidRPr="007137E0">
              <w:t xml:space="preserve"> ai sensi del dlgs 97/2016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Per ciascuna tipologia di procedimento: </w:t>
            </w:r>
          </w:p>
          <w:p w:rsidR="005F286B" w:rsidRDefault="00000000">
            <w:pPr>
              <w:jc w:val="both"/>
            </w:pPr>
            <w:r>
              <w:rPr>
                <w:sz w:val="22"/>
                <w:szCs w:val="22"/>
              </w:rPr>
              <w:t>1) breve descrizione del procedimento con indicazione di tutti i riferimenti normativi utili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w:t>
            </w:r>
            <w:r w:rsidRPr="007137E0">
              <w:t>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unita' organizzative responsabili dell'istruttoria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3) l'ufficio del procedimento, unitamente ai recapiti telefonici e alla casella di posta elettronica istituzionale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w:t>
            </w:r>
            <w:r w:rsidRPr="007137E0">
              <w: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4) ove diverso, l'ufficio competente all'adozione del provvedimento finale, con l'indicazione del nome del responsabile dell'ufficio unitamente ai rispettivi recapiti telefonici e alla casella di posta elettronica istituzionale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e),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5) modalita' con le quali gli interessati possono ottenere le informazioni relative ai procedimenti in corso che li riguardino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f),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6) termine fissato in sede di disciplina normativa del procedimento per la conclusione con l'adozione di un provvedimento espresso e ogni altro termine procedim</w:t>
            </w:r>
            <w:r w:rsidRPr="007137E0">
              <w:t>entale rilevante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Tipologie di </w:t>
            </w:r>
            <w:r w:rsidRPr="007137E0">
              <w:lastRenderedPageBreak/>
              <w:t>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35, c. 1, lett. g),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7) procedimenti per i quali il provvedimento dell'amministrazione puo' essere sostituito da una dichiarazione dell'interessato ovvero il </w:t>
            </w:r>
            <w:r w:rsidRPr="007137E0">
              <w:lastRenderedPageBreak/>
              <w:t>procedimento puo' concludersi con il silenzio-assenso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w:t>
            </w:r>
            <w:r w:rsidRPr="007137E0">
              <w:t>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h),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8) strumenti di tutela amministrativa e giurisdizionale, riconosciuti dalla legge in favore dell'interessato, nel corso del procedimento nei confronti del provv</w:t>
            </w:r>
            <w:r w:rsidRPr="007137E0">
              <w:t>edimento finale ovvero nei casi di adozione del provvedimento oltre il termine predeterminato per la sua conclusione e i modi per attivarli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i),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9) link di accesso al servizio on line, ove sia gia' disponibile in rete, o tempi previsti per la sua attivazione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w:t>
            </w:r>
            <w:r w:rsidRPr="007137E0">
              <w:t xml:space="preserve">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10) modalita' per l'effettuazione dei pagamenti eventualmente necessari, con i codici IBAN identificativi del conto di pagamento, ovvero di imputazione del versamento in Tesoreria, tramite i quali i soggetti versanti possono effettuare i pagamenti mediante</w:t>
            </w:r>
            <w:r w:rsidRPr="007137E0">
              <w:t xml:space="preserve"> bonifico bancario o postale, ovvero gli identificativi del conto corrente postale sul quale i soggetti versanti possono effettuare i pagamenti mediante bollettino postale, nonche' i codici identificativi del pagamento da indicare obbligatoriamente per il </w:t>
            </w:r>
            <w:r w:rsidRPr="007137E0">
              <w:t>versamento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m),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11) nome del soggetto a cui e' attribuito, in caso di inerzia, il potere sostitutivo, nonche' modalita' per attivare tale potere, con indicazione dei recapiti t</w:t>
            </w:r>
            <w:r w:rsidRPr="007137E0">
              <w:t>elefonici e delle caselle di posta elettronica istituzionale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1, lett. d),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procedimento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i procedimenti ad istanza di parte:</w:t>
            </w:r>
          </w:p>
          <w:p w:rsidR="005F286B" w:rsidRDefault="00000000">
            <w:pPr>
              <w:jc w:val="both"/>
            </w:pPr>
            <w:r>
              <w:rPr>
                <w:sz w:val="22"/>
                <w:szCs w:val="22"/>
              </w:rPr>
              <w:t>1) atti e documenti da allegare all'istanza e modulistica necessaria, compresi i fac-simile per le autocertificazioni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Tipologie di </w:t>
            </w:r>
            <w:r w:rsidRPr="007137E0">
              <w:lastRenderedPageBreak/>
              <w:t>procedimento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Art. 35, c. 1, lett. d), d.lgs. n. 33/2013 e </w:t>
            </w:r>
            <w:r w:rsidRPr="007137E0">
              <w:lastRenderedPageBreak/>
              <w:t>Art. 1, c. 29, l. 190/2012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Tipologie di procedimento</w:t>
            </w:r>
          </w:p>
          <w:p w:rsidR="005F286B" w:rsidRDefault="00000000">
            <w:pPr>
              <w:jc w:val="both"/>
            </w:pPr>
            <w:r>
              <w:rPr>
                <w:sz w:val="22"/>
                <w:szCs w:val="22"/>
              </w:rPr>
              <w:lastRenderedPageBreak/>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2) uffici ai quali rivolgersi per informazioni, orari e modalita' di accesso con</w:t>
            </w:r>
            <w:r w:rsidRPr="007137E0">
              <w:t xml:space="preserve"> indicazione degli indirizzi, </w:t>
            </w:r>
            <w:r w:rsidRPr="007137E0">
              <w:lastRenderedPageBreak/>
              <w:t>recapiti telefonici e caselle di posta elettronica istituzionale a cui presentare le istanze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w:t>
            </w:r>
            <w:r w:rsidRPr="007137E0">
              <w:t>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Monitoraggio tempi procedimentali</w:t>
            </w:r>
          </w:p>
        </w:tc>
        <w:tc>
          <w:tcPr>
            <w:tcW w:w="0" w:type="dxa"/>
            <w:tcBorders>
              <w:bottom w:val="single" w:sz="3" w:space="0" w:color="000001"/>
              <w:right w:val="single" w:sz="3" w:space="0" w:color="000001"/>
            </w:tcBorders>
            <w:shd w:val="clear" w:color="auto" w:fill="auto"/>
          </w:tcPr>
          <w:p w:rsidR="001451FA" w:rsidRPr="007137E0" w:rsidRDefault="00000000" w:rsidP="001451FA"/>
          <w:p w:rsidR="005F286B" w:rsidRDefault="00000000">
            <w:pPr>
              <w:jc w:val="both"/>
            </w:pPr>
            <w:r>
              <w:rPr>
                <w:sz w:val="22"/>
                <w:szCs w:val="22"/>
              </w:rPr>
              <w:t>Art. 24, c. 2, d.lgs. n. 33/2013</w:t>
            </w:r>
          </w:p>
          <w:p w:rsidR="005F286B" w:rsidRDefault="00000000">
            <w:pPr>
              <w:jc w:val="both"/>
            </w:pPr>
            <w:r>
              <w:rPr>
                <w:sz w:val="22"/>
                <w:szCs w:val="22"/>
              </w:rPr>
              <w:t>Art. 1, c. 28, l. n. 190/2012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Monitoraggio tempi procedimentali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Risultati del monitoraggio periodico concernente il rispetto dei tempi procedimentali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non piu' soggetti a pubblicazione obbligatoria ai sensi del d.lgs. 97/2016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Attivita' e procedimenti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Dichiarazioni sostitutive e acquisizione d'ufficio dei dati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35,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Recapiti dell'ufficio responsabile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Recapiti telefonici e casella di posta elettronica istituzionale dell'ufficio responsabile per le attivita' volte a gestire, garantire e verificare la trasmissione dei dati o l'accesso diretto degli stessi da parte delle </w:t>
            </w:r>
            <w:r w:rsidRPr="007137E0">
              <w:t>amministrazioni procedenti all'acquisizione d'ufficio dei dati e allo svolgimento dei controlli sulle dichiarazioni sostitutive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w:t>
            </w:r>
            <w:r w:rsidRPr="007137E0">
              <w:t xml:space="preserve">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Provvedimenti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organi indirizzo politico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23, c. 1, d.lgs. n. 33/2013 /Art. 1, co. 16 della l. n. 190/2012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organi indirizzo politico</w:t>
            </w: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Elenco dei provvedimenti, con particolare riferimento ai provvedimenti finali dei procedimenti di: scelta del contraente per l'affidamento di lavori, forniture e servizi, anche con riferimento alla modalita' di selezione prescelta (link alla sotto-sezione </w:t>
            </w:r>
            <w:r w:rsidRPr="007137E0">
              <w:t xml:space="preserve">"bandi di gara e contratti"); accordi stipulati dall'amministrazione con soggetti privati o con altre amministrazioni pubbliche.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Semestrale </w:t>
            </w:r>
          </w:p>
          <w:p w:rsidR="005F286B" w:rsidRDefault="00000000">
            <w:pPr>
              <w:jc w:val="both"/>
            </w:pPr>
            <w:r>
              <w:rPr>
                <w:sz w:val="22"/>
                <w:szCs w:val="22"/>
              </w:rPr>
              <w:t>(art. 23,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Provvedimenti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organi indirizzo politico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23, c. 1, d.lgs. n. 33/2013 /Art. 1, co. 16 della l. n. 190/2012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organi indirizzo politico</w:t>
            </w: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dei provvedimenti, con particolare riferimento ai provvedimenti finali dei procedimenti di: autorizzazione o concessione; concorsi e pro</w:t>
            </w:r>
            <w:r w:rsidRPr="007137E0">
              <w:t xml:space="preserve">ve selettive per l'assunzione del personale e progressioni di carriera.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non piu' soggetti a pubblicazione obbligatoria ai sensi del d.lgs. 97/2016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w:t>
            </w:r>
            <w:r w:rsidRPr="007137E0">
              <w:t>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Provvedimenti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dirigenti amministrativi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23, c. 1, d.lgs. n. 33/2013 /Art. 1, co. 16 della l. n. 190/2012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dirigenti amministrativi</w:t>
            </w: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Elenco dei provvedimenti, con particolare riferimento ai provvedimenti finali dei procedimenti di: scelta del contraente per l'affidamento di lavori, forniture e servizi, anche con riferimento alla modalita' di selezione prescelta (link alla sotto-sezione </w:t>
            </w:r>
            <w:r w:rsidRPr="007137E0">
              <w:t xml:space="preserve">"bandi di gara e contratti"); accordi stipulati dall'amministrazione con soggetti privati o con altre amministrazioni pubbliche.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Semestrale </w:t>
            </w:r>
          </w:p>
          <w:p w:rsidR="005F286B" w:rsidRDefault="00000000">
            <w:pPr>
              <w:jc w:val="both"/>
            </w:pPr>
            <w:r>
              <w:rPr>
                <w:sz w:val="22"/>
                <w:szCs w:val="22"/>
              </w:rPr>
              <w:t>(art. 23,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Provvedimenti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dirigenti amministrativi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23, c. 1, d.lgs. n. 33/2013 /Art. 1, co. 16 della l. n. 190/2012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dirigenti amministrativi</w:t>
            </w: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dei provvedimenti, con particolare riferimento ai provvedimenti finali dei procedimenti di: autorizzazione o concessione; concorsi e prov</w:t>
            </w:r>
            <w:r w:rsidRPr="007137E0">
              <w:t xml:space="preserve">e selettive per l'assunzione del personale e progressioni di carriera.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non piu' soggetti a pubblicazione obbligatoria ai sensi del d.lgs. 97/2016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w:t>
            </w:r>
            <w:r w:rsidRPr="007137E0">
              <w: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Controlli sulle imprese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25,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Tipologie di controllo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delle tipologie di controllo a cui sono assoggettate le imprese in ragione della dimensione e del settore di attivita', con l'indicazione per ciascuna di esse dei criteri e delle relative modalita' di svolgimento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non piu' soggetti a pubblicazio</w:t>
            </w:r>
            <w:r w:rsidRPr="007137E0">
              <w:t>ne obbligatoria ai sensi del d.lgs. 97/2016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Controlli sulle imprese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25,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Obblighi e adempimenti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Elenco degli obblighi e degli adempimenti oggetto delle attivita' di controllo che le imprese sono tenute a rispettare per ottemperare alle disposizioni normative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relativi alle procedure per l'affidamento di appalti pubblici di servizi, forniture, lavori e opere, di concorsi pubblici di progettazione, di conco</w:t>
            </w:r>
            <w:r w:rsidRPr="007137E0">
              <w:t xml:space="preserve">rsi di idee e di concessioni, </w:t>
            </w:r>
          </w:p>
          <w:p w:rsidR="005F286B" w:rsidRDefault="00000000">
            <w:pPr>
              <w:jc w:val="both"/>
            </w:pPr>
            <w:r>
              <w:rPr>
                <w:sz w:val="22"/>
                <w:szCs w:val="22"/>
              </w:rPr>
              <w:t>compresi quelli tra enti nell'ambito del settore pubblico di cui all'art. 5 del dlgs n. 50/2016</w:t>
            </w:r>
          </w:p>
          <w:p w:rsidR="005F286B" w:rsidRDefault="00000000">
            <w:pPr>
              <w:jc w:val="both"/>
            </w:pPr>
            <w:r>
              <w:rPr>
                <w:sz w:val="22"/>
                <w:szCs w:val="22"/>
              </w:rPr>
              <w:t>I dati si devono riferire a ciascuna procedura contrattuale in modo da avere una rappresentazione sequenziale di ognuna di esse, dai primi atti alla fase di esecuzione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w:t>
            </w:r>
            <w:r w:rsidRPr="007137E0">
              <w:t>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Avvisi di preinformazione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SETTORI ORDINARI</w:t>
            </w:r>
          </w:p>
          <w:p w:rsidR="005F286B" w:rsidRDefault="00000000">
            <w:pPr>
              <w:jc w:val="both"/>
            </w:pPr>
            <w:r>
              <w:rPr>
                <w:sz w:val="22"/>
                <w:szCs w:val="22"/>
              </w:rPr>
              <w:t>Avvisi di preinformazione per i settori ordinari di cui all'art. 70, co. 1, d.lgs. 50/2016</w:t>
            </w:r>
          </w:p>
          <w:p w:rsidR="005F286B" w:rsidRDefault="005F286B">
            <w:pPr>
              <w:jc w:val="both"/>
            </w:pPr>
          </w:p>
          <w:p w:rsidR="005F286B" w:rsidRDefault="00000000">
            <w:pPr>
              <w:jc w:val="both"/>
            </w:pPr>
            <w:r>
              <w:rPr>
                <w:sz w:val="22"/>
                <w:szCs w:val="22"/>
              </w:rPr>
              <w:t>SETTORI SPECIALI</w:t>
            </w:r>
          </w:p>
          <w:p w:rsidR="005F286B" w:rsidRDefault="00000000">
            <w:pPr>
              <w:jc w:val="both"/>
            </w:pPr>
            <w:r>
              <w:rPr>
                <w:sz w:val="22"/>
                <w:szCs w:val="22"/>
              </w:rPr>
              <w:t>Avvisi periodici indicativi per i settori speciali di cui all'art. 127, co. 2, d.lgs.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Delibera a contrarre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Delibera a contrarre o atto equivalente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48, c. 3, d.l. 77/2021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Procedure negoziate afferenti agli </w:t>
            </w:r>
            <w:r w:rsidRPr="007137E0">
              <w:lastRenderedPageBreak/>
              <w:t>investimenti pubblici finanziati, in tutto o in parte, con le risorse previste dal PNRR e dal PNC e dai programmi cofinanziati dai fondi</w:t>
            </w:r>
            <w:r w:rsidRPr="007137E0">
              <w:t xml:space="preserve"> strutturali dell'Unione europea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Evidenza dell'avvio delle procedure negoziata (art. 63 e art.125) ove le S.A. vi ricorrono quando, per </w:t>
            </w:r>
            <w:r w:rsidRPr="007137E0">
              <w:lastRenderedPageBreak/>
              <w:t>ragioni di estrema urgenza derivanti da circostanze imprevedibili, non imputabili alla stazione appaltante, l'applicazio</w:t>
            </w:r>
            <w:r w:rsidRPr="007137E0">
              <w:t>ne dei termini, anche abbreviati, previsti dalle procedure ordinarie puo' compromettere la realizzazione degli obiettivi o il rispetto dei tempi di attuazione di cui al PNRR nonche' al PNC e ai programmi cofinanziati dai fondi strutturali dell'Unione Europ</w:t>
            </w:r>
            <w:r w:rsidRPr="007137E0">
              <w: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Commissione giudicatrice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Composizione della commissione giudicatrice, curricula dei suoi componenti.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d.l. 76, art. 1, co. 2, lett. a) (applicabile temporaneamente)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Avviso sui risultati della procedura di affidamento diretto (ove la determina a contrarre o atto equivalente sia adottato entro il 30.6.2023)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gli affidamenti diretti per lavori di importo inferiore a 150.000 euro e per servizi e forniture, ivi compresi</w:t>
            </w:r>
            <w:r w:rsidRPr="007137E0">
              <w:t xml:space="preserve"> i servizi di ingegneria e architettura e l'attivita' di progettazione, di importo inferiore a 139.000 euro: pubblicazione dell'avviso sui risultati della procedura di affidamento con l'indicazione dei soggetti invitati (non obbligatoria per affidamenti in</w:t>
            </w:r>
            <w:r w:rsidRPr="007137E0">
              <w:t>feriori ad euro 40.000)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32, l. n. 190/2012 Art. 37, c. 1, lett. a) d.lgs. n. 33/2013; Art. 4 delib. Anac n. 39/2016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previsti dall'articolo 1, comma 32, della legge 6 novembre 2012, n. 190. Informazioni sulle singole procedure</w:t>
            </w:r>
          </w:p>
          <w:p w:rsidR="005F286B" w:rsidRDefault="00000000">
            <w:pPr>
              <w:jc w:val="both"/>
            </w:pPr>
            <w:r>
              <w:rPr>
                <w:sz w:val="22"/>
                <w:szCs w:val="22"/>
              </w:rPr>
              <w:t xml:space="preserve">(da pubblicare secondo le "Specifiche tecniche per la pubblicazione dei dati ai sensi dell'art. 1, comma 32, della Legge n. 190/2012", adottate secondo </w:t>
            </w:r>
            <w:r>
              <w:rPr>
                <w:sz w:val="22"/>
                <w:szCs w:val="22"/>
              </w:rPr>
              <w:lastRenderedPageBreak/>
              <w:t>quanto indicato nella delib. Anac 39/2016)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Codice Identificativo Gara (CIG)/SmartCIG, struttura proponente, oggetto del bando, procedura di sc</w:t>
            </w:r>
            <w:r w:rsidRPr="007137E0">
              <w:t>elta del contraente, elenco degli operatori invitati a presentare offerte/numero di offerenti che hanno partecipato al procedimento, aggiudicatario, importo di aggiudicazione, tempi di completamento dell'opera servizio o fornitura, importo delle somme liqu</w:t>
            </w:r>
            <w:r w:rsidRPr="007137E0">
              <w:t>idate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32, l. n. 190/2012 Art. 37, c. 1, lett. a) d.lgs. n. 33/2013; Art. 4 delib. Anac n. 39/2016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previsti dall'articolo 1, comma 32, della legge 6 novembre 2012, n. 190. Informazioni sulle singole procedure</w:t>
            </w:r>
          </w:p>
          <w:p w:rsidR="005F286B" w:rsidRDefault="00000000">
            <w:pPr>
              <w:jc w:val="both"/>
            </w:pPr>
            <w:r>
              <w:rPr>
                <w:sz w:val="22"/>
                <w:szCs w:val="22"/>
              </w:rPr>
              <w:t>(da pubblicare secondo le "Specifiche tecniche per la pubblicazione dei dati ai sensi dell'art. 1, comma 32, della Legge n. 190/2012", adottate secondo quanto indicato nella delib. Anac 39/2016)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Tabelle riassuntive rese liberamente scaricabili in un formato digitale standard aperto con informa</w:t>
            </w:r>
            <w:r w:rsidRPr="007137E0">
              <w:t xml:space="preserve">zioni sui contratti relative all'anno precedente </w:t>
            </w:r>
          </w:p>
          <w:p w:rsidR="005F286B" w:rsidRDefault="00000000">
            <w:pPr>
              <w:jc w:val="both"/>
            </w:pPr>
            <w:r>
              <w:rPr>
                <w:sz w:val="22"/>
                <w:szCs w:val="22"/>
              </w:rPr>
              <w:t>(nello specifico: Codice Identificativo Gara (CIG)/smartCIG,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(art. 1, c. 32, l. n. 190/2012)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Artt. 21, c. 7, e 29, c. 1, d.lgs. n. 50/2016</w:t>
            </w:r>
          </w:p>
          <w:p w:rsidR="005F286B" w:rsidRDefault="00000000">
            <w:pPr>
              <w:jc w:val="both"/>
            </w:pPr>
            <w:r>
              <w:rPr>
                <w:sz w:val="22"/>
                <w:szCs w:val="22"/>
              </w:rPr>
              <w:t>D.M. MIT 14/2018, art. 5, commi 8 e 10 e art. 7, commi 4 e 10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relativi alla programmazione di lavori, opere, servizi e forniture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Programma biennale degli acquisti di beni e servizi, programma triennale dei lavori pubblici e relativi aggiornamenti annu</w:t>
            </w:r>
            <w:r w:rsidRPr="007137E0">
              <w:t>ali</w:t>
            </w:r>
          </w:p>
          <w:p w:rsidR="005F286B" w:rsidRDefault="005F286B">
            <w:pPr>
              <w:jc w:val="both"/>
            </w:pPr>
          </w:p>
          <w:p w:rsidR="005F286B" w:rsidRDefault="00000000">
            <w:pPr>
              <w:jc w:val="both"/>
            </w:pPr>
            <w:r>
              <w:rPr>
                <w:sz w:val="22"/>
                <w:szCs w:val="22"/>
              </w:rPr>
              <w:t>Comunicazione della mancata redazione del programma triennale dei lavori pubblici per assenza di lavori e comunicazione della mancata redazione del programma biennale degli acquisti di beni e servizi per assenza di acquisti (D.M. MIT 14/2018, art. 5, co. 8 e art. 7, co. 4)</w:t>
            </w:r>
          </w:p>
          <w:p w:rsidR="005F286B" w:rsidRDefault="005F286B">
            <w:pPr>
              <w:jc w:val="both"/>
            </w:pPr>
          </w:p>
          <w:p w:rsidR="005F286B" w:rsidRDefault="00000000">
            <w:pPr>
              <w:jc w:val="both"/>
            </w:pPr>
            <w:r>
              <w:rPr>
                <w:sz w:val="22"/>
                <w:szCs w:val="22"/>
              </w:rPr>
              <w:t>Modifiche al programma triennale dei lavori pubblici e al programma biennale degli acquisti di beni e servizi (D.M. MIT 14/2018, art. 5, co. 10 e art. 7, co. 10)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w:t>
            </w:r>
            <w:r w:rsidRPr="007137E0">
              <w:t>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37, c. 1, lett. b) d.lgs. n. 33/2013 e art. 29, c. 1, d.lgs. n. 50/2016; </w:t>
            </w:r>
          </w:p>
          <w:p w:rsidR="005F286B" w:rsidRDefault="00000000">
            <w:pPr>
              <w:jc w:val="both"/>
            </w:pPr>
            <w:r>
              <w:rPr>
                <w:sz w:val="22"/>
                <w:szCs w:val="22"/>
              </w:rPr>
              <w:t>DPCM n. 76/2018</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Trasparenza nella partecipazione di portatori di interessi e dibattito pubblico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Progetti di fattibilita' relativi alle grandi opere infrastrutturali e di architettura di rilevanza sociale, aventi impatto sull'ambiente, sulle citta' e sull'assetto del terri</w:t>
            </w:r>
            <w:r w:rsidRPr="007137E0">
              <w:t xml:space="preserve">torio, nonche' gli esiti della consultazione pubblica, comprensivi dei resoconti degli incontri e dei dibattiti con i portatori di </w:t>
            </w:r>
            <w:r w:rsidRPr="007137E0">
              <w:lastRenderedPageBreak/>
              <w:t>interesse. I contributi e i resoconti sono pubblicati, con pari evidenza, unitamente ai documenti predisposti dall'amministra</w:t>
            </w:r>
            <w:r w:rsidRPr="007137E0">
              <w:t>zione e relativi agli stessi lavori (art. 22, c. 1)</w:t>
            </w:r>
          </w:p>
          <w:p w:rsidR="005F286B" w:rsidRDefault="005F286B">
            <w:pPr>
              <w:jc w:val="both"/>
            </w:pPr>
          </w:p>
          <w:p w:rsidR="005F286B" w:rsidRDefault="00000000">
            <w:pPr>
              <w:jc w:val="both"/>
            </w:pPr>
            <w:r>
              <w:rPr>
                <w:sz w:val="22"/>
                <w:szCs w:val="22"/>
              </w:rPr>
              <w:t>Informazioni previste dal D.P.C.M. n. 76/2018 "Regolamento recante modalita' di svolgimento, tipologie e soglie dimensionali delle opere sottoposte a dibattito pubblico"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w:t>
            </w:r>
            <w:r w:rsidRPr="007137E0">
              <w:t>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 d.m. MIT 2.12.2016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Avvisi e bandi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SETTORI ORDINARI-SOTTOSOGLIA</w:t>
            </w:r>
          </w:p>
          <w:p w:rsidR="005F286B" w:rsidRDefault="00000000">
            <w:pPr>
              <w:jc w:val="both"/>
            </w:pPr>
            <w:r>
              <w:rPr>
                <w:sz w:val="22"/>
                <w:szCs w:val="22"/>
              </w:rPr>
              <w:t>Avviso di indagini di mercato (art. 36, c. 7 e Linee guida ANAC n.4)</w:t>
            </w:r>
          </w:p>
          <w:p w:rsidR="005F286B" w:rsidRDefault="00000000">
            <w:pPr>
              <w:jc w:val="both"/>
            </w:pPr>
            <w:r>
              <w:rPr>
                <w:sz w:val="22"/>
                <w:szCs w:val="22"/>
              </w:rPr>
              <w:t>Bandi ed avvisi (art. 36, c. 9)</w:t>
            </w:r>
          </w:p>
          <w:p w:rsidR="005F286B" w:rsidRDefault="00000000">
            <w:pPr>
              <w:jc w:val="both"/>
            </w:pPr>
            <w:r>
              <w:rPr>
                <w:sz w:val="22"/>
                <w:szCs w:val="22"/>
              </w:rPr>
              <w:t>Avviso di costituzione elenco operatori economici e pubblicazione elenco (art. 36, c. 7 e Linee guida ANAC)</w:t>
            </w:r>
          </w:p>
          <w:p w:rsidR="005F286B" w:rsidRDefault="00000000">
            <w:pPr>
              <w:jc w:val="both"/>
            </w:pPr>
            <w:r>
              <w:rPr>
                <w:sz w:val="22"/>
                <w:szCs w:val="22"/>
              </w:rPr>
              <w:t>Determina a contrarre ex art. 32, c. 2, con riferimento alle ipotesi ex art. 36, c. 2, lettere a) e b)</w:t>
            </w:r>
          </w:p>
          <w:p w:rsidR="005F286B" w:rsidRDefault="00000000">
            <w:pPr>
              <w:jc w:val="both"/>
            </w:pPr>
            <w:r>
              <w:rPr>
                <w:sz w:val="22"/>
                <w:szCs w:val="22"/>
              </w:rPr>
              <w:t>SETTORI ORDINARI- SOPRASOGLIA</w:t>
            </w:r>
          </w:p>
          <w:p w:rsidR="005F286B" w:rsidRDefault="00000000">
            <w:pPr>
              <w:jc w:val="both"/>
            </w:pPr>
            <w:r>
              <w:rPr>
                <w:sz w:val="22"/>
                <w:szCs w:val="22"/>
              </w:rPr>
              <w:t>Avviso di preinformazione per l'indizione di una gara per procedure ristrette e procedure competitive con negoziazione (amministrazioni subcentrali)</w:t>
            </w:r>
          </w:p>
          <w:p w:rsidR="005F286B" w:rsidRDefault="00000000">
            <w:pPr>
              <w:jc w:val="both"/>
            </w:pPr>
            <w:r>
              <w:rPr>
                <w:sz w:val="22"/>
                <w:szCs w:val="22"/>
              </w:rPr>
              <w:t>(art. 70, c. 2 e 3)</w:t>
            </w:r>
          </w:p>
          <w:p w:rsidR="005F286B" w:rsidRDefault="00000000">
            <w:pPr>
              <w:jc w:val="both"/>
            </w:pPr>
            <w:r>
              <w:rPr>
                <w:sz w:val="22"/>
                <w:szCs w:val="22"/>
              </w:rPr>
              <w:t>Bandi ed avvisi (art. 73, c. 1 e 4)</w:t>
            </w:r>
          </w:p>
          <w:p w:rsidR="005F286B" w:rsidRDefault="00000000">
            <w:pPr>
              <w:jc w:val="both"/>
            </w:pPr>
            <w:r>
              <w:rPr>
                <w:sz w:val="22"/>
                <w:szCs w:val="22"/>
              </w:rPr>
              <w:t>Bandi di gara o avvisi di preinformazione per appalti di servizi di cui all'allegato IX (art. 142, c. 1)</w:t>
            </w:r>
          </w:p>
          <w:p w:rsidR="005F286B" w:rsidRDefault="00000000">
            <w:pPr>
              <w:jc w:val="both"/>
            </w:pPr>
            <w:r>
              <w:rPr>
                <w:sz w:val="22"/>
                <w:szCs w:val="22"/>
              </w:rPr>
              <w:t>Bandi di concorso per concorsi di progettazione (art. 153)</w:t>
            </w:r>
          </w:p>
          <w:p w:rsidR="005F286B" w:rsidRDefault="00000000">
            <w:pPr>
              <w:jc w:val="both"/>
            </w:pPr>
            <w:r>
              <w:rPr>
                <w:sz w:val="22"/>
                <w:szCs w:val="22"/>
              </w:rPr>
              <w:t>Bando per il concorso di idee (art. 156)</w:t>
            </w:r>
          </w:p>
          <w:p w:rsidR="005F286B" w:rsidRDefault="00000000">
            <w:pPr>
              <w:jc w:val="both"/>
            </w:pPr>
            <w:r>
              <w:rPr>
                <w:sz w:val="22"/>
                <w:szCs w:val="22"/>
              </w:rPr>
              <w:t xml:space="preserve">SETTORI SPECIALI </w:t>
            </w:r>
          </w:p>
          <w:p w:rsidR="005F286B" w:rsidRDefault="00000000">
            <w:pPr>
              <w:jc w:val="both"/>
            </w:pPr>
            <w:r>
              <w:rPr>
                <w:sz w:val="22"/>
                <w:szCs w:val="22"/>
              </w:rPr>
              <w:t>Bandi e avvisi (art. 127, c. 1)</w:t>
            </w:r>
          </w:p>
          <w:p w:rsidR="005F286B" w:rsidRDefault="00000000">
            <w:pPr>
              <w:jc w:val="both"/>
            </w:pPr>
            <w:r>
              <w:rPr>
                <w:sz w:val="22"/>
                <w:szCs w:val="22"/>
              </w:rPr>
              <w:t>Per procedure ristrette e negoziate- Avviso periodico indicativo (art. 127, c. 3)</w:t>
            </w:r>
          </w:p>
          <w:p w:rsidR="005F286B" w:rsidRDefault="00000000">
            <w:pPr>
              <w:jc w:val="both"/>
            </w:pPr>
            <w:r>
              <w:rPr>
                <w:sz w:val="22"/>
                <w:szCs w:val="22"/>
              </w:rPr>
              <w:t>Avviso sull'esistenza di un sistema di qualificazione (art. 128, c. 1)</w:t>
            </w:r>
          </w:p>
          <w:p w:rsidR="005F286B" w:rsidRDefault="00000000">
            <w:pPr>
              <w:jc w:val="both"/>
            </w:pPr>
            <w:r>
              <w:rPr>
                <w:sz w:val="22"/>
                <w:szCs w:val="22"/>
              </w:rPr>
              <w:t>Bandi di gara e avvisi (art. 129, c. 1 )</w:t>
            </w:r>
          </w:p>
          <w:p w:rsidR="005F286B" w:rsidRDefault="00000000">
            <w:pPr>
              <w:jc w:val="both"/>
            </w:pPr>
            <w:r>
              <w:rPr>
                <w:sz w:val="22"/>
                <w:szCs w:val="22"/>
              </w:rPr>
              <w:t xml:space="preserve">Per i servizi sociali e altri servizi specifici- Avviso di gara, avviso periodico indicativo, avviso sull'esistenza di un sistema di qualificazione (art. 140, c. 1) </w:t>
            </w:r>
          </w:p>
          <w:p w:rsidR="005F286B" w:rsidRDefault="00000000">
            <w:pPr>
              <w:jc w:val="both"/>
            </w:pPr>
            <w:r>
              <w:rPr>
                <w:sz w:val="22"/>
                <w:szCs w:val="22"/>
              </w:rPr>
              <w:lastRenderedPageBreak/>
              <w:t xml:space="preserve">Per i concorsi di progettazione e di idee - Bando (art. 141, c. 3) </w:t>
            </w:r>
          </w:p>
          <w:p w:rsidR="005F286B" w:rsidRDefault="00000000">
            <w:pPr>
              <w:jc w:val="both"/>
            </w:pPr>
            <w:r>
              <w:rPr>
                <w:sz w:val="22"/>
                <w:szCs w:val="22"/>
              </w:rPr>
              <w:t>SPONSORIZZAZIONI</w:t>
            </w:r>
          </w:p>
          <w:p w:rsidR="005F286B" w:rsidRDefault="00000000">
            <w:pPr>
              <w:jc w:val="both"/>
            </w:pPr>
            <w:r>
              <w:rPr>
                <w:sz w:val="22"/>
                <w:szCs w:val="22"/>
              </w:rPr>
              <w:t>Avviso con cui si rende nota la ricerca di sponsor o l'avvenuto ricevimento di una proposta di sponsorizzazione indicando sinteticamente il contenuto del contratto proposto (art. 19, c. 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d.l. 76, art. 1, co. 1, lett. b) (applicabile temporaneamente)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Avviso di avvio della procedura e avviso sui risultati della aggiudicazione di procedure negoziate senza bando </w:t>
            </w:r>
          </w:p>
          <w:p w:rsidR="005F286B" w:rsidRDefault="00000000">
            <w:pPr>
              <w:jc w:val="both"/>
            </w:pPr>
            <w:r>
              <w:rPr>
                <w:sz w:val="22"/>
                <w:szCs w:val="22"/>
              </w:rPr>
              <w:t>(ove la determina a contrarre o atto equivalente sia adottato entro il 30.6.2023)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l'affidamento di servizi e forniture, ivi compresi i servizi di ingegneria e architettura e l'attivita' di progettazione, di importo pari o superiore a 139.000 euro e fin</w:t>
            </w:r>
            <w:r w:rsidRPr="007137E0">
              <w:t>o alle soglie comunitarie e di lavori di importo pari o superiore a 150.000 euro e inferiore a un milione di euro: pubblicazione di un avviso che evidenzia l'avvio della procedura negoziata e di un avviso sui risultati della procedura di affidamento con l'</w:t>
            </w:r>
            <w:r w:rsidRPr="007137E0">
              <w:t>indicazione dei soggetti invitati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Verbali delle </w:t>
            </w:r>
          </w:p>
          <w:p w:rsidR="005F286B" w:rsidRDefault="00000000">
            <w:pPr>
              <w:jc w:val="both"/>
            </w:pPr>
            <w:r>
              <w:rPr>
                <w:sz w:val="22"/>
                <w:szCs w:val="22"/>
              </w:rPr>
              <w:t>commissioni di gara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Verbali delle commissioni di gara (fatte salve le esigenze di riservatezza ai sensi dell'art. 53, ovvero dei documenti secretati ai sensi dell'a</w:t>
            </w:r>
            <w:r w:rsidRPr="007137E0">
              <w:t>rt. 162 e nel rispetto dei limiti previsti in via generale dal d.lgs. n. 196/2003 e ss.mm.ii. in materia di dati personali.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Successivamente alla pubblicazione degli avvisi relativi agli esiti delle procedure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47, c.2, 3, 9, d.l. 77/2021 e art. 29, co. 1, d.lgs.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Pari opportunita' e inclusione lavorativa nei contratti pubblici, nel PNRR e nel PNC</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Copia dell'ultimo rapporto sulla situazione del personale maschile e femminile prodotto al momento della presentazione della domanda di partecipazione o dell'offerta da parte degli operatori economici tenuti, ai sensi dell'art. 46, del d.lgs. n. 198/2006 a</w:t>
            </w:r>
            <w:r w:rsidRPr="007137E0">
              <w:t>lla sua redazione (operatori che occupano oltre 50 dipendenti)(art. 47, c. 2, d.l. 77/2021)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Successivamente alla pubblicazione degli avvisi relativi agli esiti delle procedure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w:t>
            </w:r>
            <w:r w:rsidRPr="007137E0">
              <w:t>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Contratti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Solo per gli affidamenti sopra soglia e per quelli finanziati con risorse PNRR e fondi strutturali, testo dei contratti e dei successivi accordi modificativi e/o interpretativi degli stessi (fatte salve le esigenze di riservatezza ai sensi dell'art. 53, ov</w:t>
            </w:r>
            <w:r w:rsidRPr="007137E0">
              <w:t xml:space="preserve">vero dei documenti secretati ai sensi dell'art. 162 e nel </w:t>
            </w:r>
            <w:r w:rsidRPr="007137E0">
              <w:lastRenderedPageBreak/>
              <w:t>rispetto dei limiti previsti in via generale dal d.lgs. n. 196/2003 e ss.mm.ii. in materia di dati personali).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w:t>
            </w:r>
            <w:r w:rsidRPr="007137E0">
              <w:t>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Avvisi relativi all'esito della procedura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SETTORI ORDINARI- SOTTOSOGLIA </w:t>
            </w:r>
          </w:p>
          <w:p w:rsidR="005F286B" w:rsidRDefault="00000000">
            <w:pPr>
              <w:jc w:val="both"/>
            </w:pPr>
            <w:r>
              <w:rPr>
                <w:sz w:val="22"/>
                <w:szCs w:val="22"/>
              </w:rPr>
              <w:t>Avviso sui risultati della procedura di affidamento con l'indicazione dei soggetti invitati (art. 36, c. 2, lett. b), c), c-bis). Per le ipotesi di cui all'art. 36, c. 2, lett. b) tranne nei casi in cui si procede ad affidamento diretto tramite determina a contrarre ex articolo 32, c. 2</w:t>
            </w:r>
          </w:p>
          <w:p w:rsidR="005F286B" w:rsidRDefault="00000000">
            <w:pPr>
              <w:jc w:val="both"/>
            </w:pPr>
            <w:r>
              <w:rPr>
                <w:sz w:val="22"/>
                <w:szCs w:val="22"/>
              </w:rPr>
              <w:t>Pubblicazione facoltativa dell'avviso di aggiudicazione di cui all'art. 36, co. 2, lett. a) tranne nei casi in cui si procede ai sensi dell'art. 32, co. 2</w:t>
            </w:r>
          </w:p>
          <w:p w:rsidR="005F286B" w:rsidRDefault="005F286B">
            <w:pPr>
              <w:jc w:val="both"/>
            </w:pPr>
          </w:p>
          <w:p w:rsidR="005F286B" w:rsidRDefault="00000000">
            <w:pPr>
              <w:jc w:val="both"/>
            </w:pPr>
            <w:r>
              <w:rPr>
                <w:sz w:val="22"/>
                <w:szCs w:val="22"/>
              </w:rPr>
              <w:t>SETTORI ORDINARI-SOPRASOGLIA</w:t>
            </w:r>
          </w:p>
          <w:p w:rsidR="005F286B" w:rsidRDefault="00000000">
            <w:pPr>
              <w:jc w:val="both"/>
            </w:pPr>
            <w:r>
              <w:rPr>
                <w:sz w:val="22"/>
                <w:szCs w:val="22"/>
              </w:rPr>
              <w:t>Avviso di appalto aggiudicato (art. 98)</w:t>
            </w:r>
          </w:p>
          <w:p w:rsidR="005F286B" w:rsidRDefault="00000000">
            <w:pPr>
              <w:jc w:val="both"/>
            </w:pPr>
            <w:r>
              <w:rPr>
                <w:sz w:val="22"/>
                <w:szCs w:val="22"/>
              </w:rPr>
              <w:t>Avviso di aggiudicazione degli appalti di servizi di cui all'allegato IX eventualmente raggruppati su base trimestrale (art. 142, c. 3)</w:t>
            </w:r>
          </w:p>
          <w:p w:rsidR="005F286B" w:rsidRDefault="00000000">
            <w:pPr>
              <w:jc w:val="both"/>
            </w:pPr>
            <w:r>
              <w:rPr>
                <w:sz w:val="22"/>
                <w:szCs w:val="22"/>
              </w:rPr>
              <w:t>Avviso sui risultati del concorso di progettazione (art. 153, c. 2)</w:t>
            </w:r>
          </w:p>
          <w:p w:rsidR="005F286B" w:rsidRDefault="00000000">
            <w:pPr>
              <w:jc w:val="both"/>
            </w:pPr>
            <w:r>
              <w:rPr>
                <w:sz w:val="22"/>
                <w:szCs w:val="22"/>
              </w:rPr>
              <w:t xml:space="preserve"> </w:t>
            </w:r>
          </w:p>
          <w:p w:rsidR="005F286B" w:rsidRDefault="00000000">
            <w:pPr>
              <w:jc w:val="both"/>
            </w:pPr>
            <w:r>
              <w:rPr>
                <w:sz w:val="22"/>
                <w:szCs w:val="22"/>
              </w:rPr>
              <w:t>SETTORI SPECIALI</w:t>
            </w:r>
          </w:p>
          <w:p w:rsidR="005F286B" w:rsidRDefault="00000000">
            <w:pPr>
              <w:jc w:val="both"/>
            </w:pPr>
            <w:r>
              <w:rPr>
                <w:sz w:val="22"/>
                <w:szCs w:val="22"/>
              </w:rPr>
              <w:t xml:space="preserve">Avviso relativo agli appalti aggiudicati (art. 129, c. 2 e art. 130) </w:t>
            </w:r>
          </w:p>
          <w:p w:rsidR="005F286B" w:rsidRDefault="00000000">
            <w:pPr>
              <w:jc w:val="both"/>
            </w:pPr>
            <w:r>
              <w:rPr>
                <w:sz w:val="22"/>
                <w:szCs w:val="22"/>
              </w:rPr>
              <w:t>Avviso di aggiudicazione degli appalti di servizi sociali e di altri servizi specifici eventualmente raggruppati su base trimestrale (art. 140, c. 3)</w:t>
            </w:r>
          </w:p>
          <w:p w:rsidR="005F286B" w:rsidRDefault="00000000">
            <w:pPr>
              <w:jc w:val="both"/>
            </w:pPr>
            <w:r>
              <w:rPr>
                <w:sz w:val="22"/>
                <w:szCs w:val="22"/>
              </w:rPr>
              <w:t>Avviso sui risultati del concorso di progettazione (art. 141, c. 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D.l. 76/2020, art. 6</w:t>
            </w:r>
          </w:p>
          <w:p w:rsidR="005F286B" w:rsidRDefault="00000000">
            <w:pPr>
              <w:jc w:val="both"/>
            </w:pPr>
            <w:r>
              <w:rPr>
                <w:sz w:val="22"/>
                <w:szCs w:val="22"/>
              </w:rPr>
              <w:t>Art. 29, co. 1, d.lgs.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Collegi consultivi tecnici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Composizione del CCT, curricula e compenso dei componenti.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47, c.2, 3, 9, d.l. 77/2021 e art. 29, co. 1, d.lgs.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Pari opportunita' e inclusione lavorativa nei contratti pubblici, nel PNRR e nel PNC</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Relazione di genere sulla situazione del personale maschile e femminile consegnata, entro sei mesi dalla conclusione del contratto, alla S.A. dagli operatori economici che occupano un numero pari o superiore a quindici dipendenti (art. 47, c. 3, d.l. 77/20</w:t>
            </w:r>
            <w:r w:rsidRPr="007137E0">
              <w:t>21)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47, co. 3-bis e co. 9, d.l. 77/2021 e art. 29, co. 1, d.lgs. 50/2016</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Pubblicazione da parte della S.A. della certificazione di cui all'articolo 17 della legge 12 marzo 1999, n. 68 e della relazione relativa all'assolvimento degli obblighi di cui alla</w:t>
            </w:r>
            <w:r w:rsidRPr="007137E0">
              <w:t xml:space="preserve"> medesima legge e alle eventuali sanzioni e provvedimenti disposti a carico dell'operatore economoi nel triennio antecedente la data di scadenza di presentazione delle offerte e consegnati alla S.A. entro sei mesi dalla conclusione del contratto (per gli o</w:t>
            </w:r>
            <w:r w:rsidRPr="007137E0">
              <w:t>peratori economici che occupano un numero pari o superiore a quindici dipendenti)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Fase esecutiva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Fatte salve le esigenze di riservatezza ai sensi dell'art. 53, ovvero dei documenti secretati ai sensi dell'art. 162 del d.lgs. 50/2016, i provvedimenti di approvaz</w:t>
            </w:r>
            <w:r w:rsidRPr="007137E0">
              <w:t>ione ed autorizzazione relativi a:</w:t>
            </w:r>
          </w:p>
          <w:p w:rsidR="005F286B" w:rsidRDefault="00000000">
            <w:pPr>
              <w:jc w:val="both"/>
            </w:pPr>
            <w:r>
              <w:rPr>
                <w:sz w:val="22"/>
                <w:szCs w:val="22"/>
              </w:rPr>
              <w:t>- modifiche soggettive</w:t>
            </w:r>
          </w:p>
          <w:p w:rsidR="005F286B" w:rsidRDefault="00000000">
            <w:pPr>
              <w:jc w:val="both"/>
            </w:pPr>
            <w:r>
              <w:rPr>
                <w:sz w:val="22"/>
                <w:szCs w:val="22"/>
              </w:rPr>
              <w:t>- varianti</w:t>
            </w:r>
          </w:p>
          <w:p w:rsidR="005F286B" w:rsidRDefault="00000000">
            <w:pPr>
              <w:jc w:val="both"/>
            </w:pPr>
            <w:r>
              <w:rPr>
                <w:sz w:val="22"/>
                <w:szCs w:val="22"/>
              </w:rPr>
              <w:t>- proroghe</w:t>
            </w:r>
          </w:p>
          <w:p w:rsidR="005F286B" w:rsidRDefault="00000000">
            <w:pPr>
              <w:jc w:val="both"/>
            </w:pPr>
            <w:r>
              <w:rPr>
                <w:sz w:val="22"/>
                <w:szCs w:val="22"/>
              </w:rPr>
              <w:t xml:space="preserve">- rinnovi </w:t>
            </w:r>
          </w:p>
          <w:p w:rsidR="005F286B" w:rsidRDefault="00000000">
            <w:pPr>
              <w:jc w:val="both"/>
            </w:pPr>
            <w:r>
              <w:rPr>
                <w:sz w:val="22"/>
                <w:szCs w:val="22"/>
              </w:rPr>
              <w:t xml:space="preserve">- quinto d'obbligo </w:t>
            </w:r>
          </w:p>
          <w:p w:rsidR="005F286B" w:rsidRDefault="00000000">
            <w:pPr>
              <w:jc w:val="both"/>
            </w:pPr>
            <w:r>
              <w:rPr>
                <w:sz w:val="22"/>
                <w:szCs w:val="22"/>
              </w:rPr>
              <w:t xml:space="preserve">- subappalti (in caso di assenza del provvedimento di autorizzazione, pubblicazione del nominativo del subappaltatore, dell'importo e dell'oggetto del contratto di subappalto). </w:t>
            </w:r>
          </w:p>
          <w:p w:rsidR="005F286B" w:rsidRDefault="00000000">
            <w:pPr>
              <w:jc w:val="both"/>
            </w:pPr>
            <w:r>
              <w:rPr>
                <w:sz w:val="22"/>
                <w:szCs w:val="22"/>
              </w:rPr>
              <w:t>Certificato di collaudo o regolare esecuzione</w:t>
            </w:r>
          </w:p>
          <w:p w:rsidR="005F286B" w:rsidRDefault="00000000">
            <w:pPr>
              <w:jc w:val="both"/>
            </w:pPr>
            <w:r>
              <w:rPr>
                <w:sz w:val="22"/>
                <w:szCs w:val="22"/>
              </w:rPr>
              <w:t>Certificato di verifica conformita'</w:t>
            </w:r>
          </w:p>
          <w:p w:rsidR="005F286B" w:rsidRDefault="00000000">
            <w:pPr>
              <w:jc w:val="both"/>
            </w:pPr>
            <w:r>
              <w:rPr>
                <w:sz w:val="22"/>
                <w:szCs w:val="22"/>
              </w:rPr>
              <w:t>Accordi bonari e transazioni</w:t>
            </w:r>
          </w:p>
          <w:p w:rsidR="005F286B" w:rsidRDefault="00000000">
            <w:pPr>
              <w:jc w:val="both"/>
            </w:pPr>
            <w:r>
              <w:rPr>
                <w:sz w:val="22"/>
                <w:szCs w:val="22"/>
              </w:rPr>
              <w:t>Atti di nomina del: direttore dei lavori/direttore dell'esecuzione/componenti delle commissione di collaudo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w:t>
            </w:r>
            <w:r w:rsidRPr="007137E0">
              <w:t>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Resoconti della gestione finanziaria dei contratti al termine della loro esecuzione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Resoconti della gestione finanziaria dei contratti al termine della loro esecuzione. </w:t>
            </w:r>
          </w:p>
          <w:p w:rsidR="005F286B" w:rsidRDefault="00000000">
            <w:pPr>
              <w:jc w:val="both"/>
            </w:pPr>
            <w:r>
              <w:rPr>
                <w:sz w:val="22"/>
                <w:szCs w:val="22"/>
              </w:rPr>
              <w:t xml:space="preserve">Il resoconto deve contenere, per ogni singolo contratto, almeno i seguenti dati: data di inizio e conclusione dell'esecuzione, importo del contratto, importo complessivo liquidato, importo complessivo dello </w:t>
            </w:r>
            <w:r>
              <w:rPr>
                <w:sz w:val="22"/>
                <w:szCs w:val="22"/>
              </w:rPr>
              <w:lastRenderedPageBreak/>
              <w:t>scostamento, ove si sia verificato (scostamento positivo o negativo).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Annuale (entro il 31 gennaio) con riferimento agli affidamenti dell'anno precedente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Concessioni e partenariato pubblico privato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Tutti gli obblighi di pubblicazione elencati nel presente allegato sono applicabili anche ai contratti di concessione e di partenariato pubblico privato, in quanto compatibili, ai sensi degli artt. 29, 164, 179 del d.lgs. 50/2016.</w:t>
            </w:r>
          </w:p>
          <w:p w:rsidR="005F286B" w:rsidRDefault="00000000">
            <w:pPr>
              <w:jc w:val="both"/>
            </w:pPr>
            <w:r>
              <w:rPr>
                <w:sz w:val="22"/>
                <w:szCs w:val="22"/>
              </w:rPr>
              <w:t>Con riferimento agli avvisi e ai bandi si richiamano inoltre:</w:t>
            </w:r>
          </w:p>
          <w:p w:rsidR="005F286B" w:rsidRDefault="00000000">
            <w:pPr>
              <w:jc w:val="both"/>
            </w:pPr>
            <w:r>
              <w:rPr>
                <w:sz w:val="22"/>
                <w:szCs w:val="22"/>
              </w:rPr>
              <w:t xml:space="preserve"> </w:t>
            </w:r>
          </w:p>
          <w:p w:rsidR="005F286B" w:rsidRDefault="00000000">
            <w:pPr>
              <w:jc w:val="both"/>
            </w:pPr>
            <w:r>
              <w:rPr>
                <w:sz w:val="22"/>
                <w:szCs w:val="22"/>
              </w:rPr>
              <w:t>Bando di concessione, invito a presentare offerte (art. 164, c. 2, che rinvia alle disposizioni contenute nella parte I e II del d.lgs. 50/2016 anche relativamente alle modalita' di pubblicazione e redazione dei bandi e degli avvisi )</w:t>
            </w:r>
          </w:p>
          <w:p w:rsidR="005F286B" w:rsidRDefault="005F286B">
            <w:pPr>
              <w:jc w:val="both"/>
            </w:pPr>
          </w:p>
          <w:p w:rsidR="005F286B" w:rsidRDefault="00000000">
            <w:pPr>
              <w:jc w:val="both"/>
            </w:pPr>
            <w:r>
              <w:rPr>
                <w:sz w:val="22"/>
                <w:szCs w:val="22"/>
              </w:rPr>
              <w:t>Nuovo invito a presentare offerte a seguito della modifica dell'ordine di importanza dei criteri di aggiudicazione (art. 173, c. 3)</w:t>
            </w:r>
          </w:p>
          <w:p w:rsidR="005F286B" w:rsidRDefault="005F286B">
            <w:pPr>
              <w:jc w:val="both"/>
            </w:pPr>
          </w:p>
          <w:p w:rsidR="005F286B" w:rsidRDefault="00000000">
            <w:pPr>
              <w:jc w:val="both"/>
            </w:pPr>
            <w:r>
              <w:rPr>
                <w:sz w:val="22"/>
                <w:szCs w:val="22"/>
              </w:rPr>
              <w:t>Nuovo bando di concessione a seguito della modifica dell'ordine di importanza dei criteri di aggiudicazione (art. 173, c. 3)</w:t>
            </w:r>
          </w:p>
          <w:p w:rsidR="005F286B" w:rsidRDefault="005F286B">
            <w:pPr>
              <w:jc w:val="both"/>
            </w:pPr>
          </w:p>
          <w:p w:rsidR="005F286B" w:rsidRDefault="00000000">
            <w:pPr>
              <w:jc w:val="both"/>
            </w:pPr>
            <w:r>
              <w:rPr>
                <w:sz w:val="22"/>
                <w:szCs w:val="22"/>
              </w:rPr>
              <w:t xml:space="preserve">Bando di gara relativo alla finanza di progetto (art. 183, c. 2) </w:t>
            </w:r>
          </w:p>
          <w:p w:rsidR="005F286B" w:rsidRDefault="005F286B">
            <w:pPr>
              <w:jc w:val="both"/>
            </w:pPr>
          </w:p>
          <w:p w:rsidR="005F286B" w:rsidRDefault="00000000">
            <w:pPr>
              <w:jc w:val="both"/>
            </w:pPr>
            <w:r>
              <w:rPr>
                <w:sz w:val="22"/>
                <w:szCs w:val="22"/>
              </w:rPr>
              <w:t>Bando di gara relativo alla locazione finanziaria di opere pubbliche o di pubblica utilita' (art. 187)</w:t>
            </w:r>
          </w:p>
          <w:p w:rsidR="005F286B" w:rsidRDefault="005F286B">
            <w:pPr>
              <w:jc w:val="both"/>
            </w:pPr>
          </w:p>
          <w:p w:rsidR="005F286B" w:rsidRDefault="00000000">
            <w:pPr>
              <w:jc w:val="both"/>
            </w:pPr>
            <w:r>
              <w:rPr>
                <w:sz w:val="22"/>
                <w:szCs w:val="22"/>
              </w:rPr>
              <w:t>Bando di gara relativo al contratto di disponibilita' (art. 188, c. 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w:t>
            </w:r>
            <w:r w:rsidRPr="007137E0">
              <w:t xml:space="preserv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Affidamenti diretti di lavori, servizi e forniture di somma urgenza e di protezione civile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Gli atti relativi agli affidamenti diretti di lavori, servizi e forniture di somma urgenza e di protezione civile, con specifica dell'affidatario, delle modalita' de</w:t>
            </w:r>
            <w:r w:rsidRPr="007137E0">
              <w:t>lla scelta e delle motivazioni che non hanno consentito il ricorso alle procedure ordinarie (art. 163, c. 10)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Affidamenti in house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Tutti gli atti connessi agli affidamenti in house in formato open data di appalti pubblici e contratti di concessione tra enti nel</w:t>
            </w:r>
            <w:r w:rsidRPr="007137E0">
              <w:t>l'ambito del settore pubblico (art. 192, c. 1 e 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90, c. 10,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Elenchi ufficiali di operatori economici riconosciuti e certificazioni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Obbligo previsto per i soli enti gestiscono gli elenchi e per gli organismi di certificazione</w:t>
            </w:r>
          </w:p>
          <w:p w:rsidR="005F286B" w:rsidRDefault="00000000">
            <w:pPr>
              <w:jc w:val="both"/>
            </w:pPr>
            <w:r>
              <w:rPr>
                <w:sz w:val="22"/>
                <w:szCs w:val="22"/>
              </w:rPr>
              <w:t xml:space="preserve"> </w:t>
            </w:r>
          </w:p>
          <w:p w:rsidR="005F286B" w:rsidRDefault="00000000">
            <w:pPr>
              <w:jc w:val="both"/>
            </w:pPr>
            <w:r>
              <w:rPr>
                <w:sz w:val="22"/>
                <w:szCs w:val="22"/>
              </w:rPr>
              <w:t xml:space="preserve">Elenco degli operatori economici iscritti in un elenco ufficiale (art. 90, c. 10, dlgs n. 50/2016) </w:t>
            </w:r>
          </w:p>
          <w:p w:rsidR="005F286B" w:rsidRDefault="00000000">
            <w:pPr>
              <w:jc w:val="both"/>
            </w:pPr>
            <w:r>
              <w:rPr>
                <w:sz w:val="22"/>
                <w:szCs w:val="22"/>
              </w:rPr>
              <w:t>Elenco degli operatori economici in possesso del certificato rilasciato dal competente organismo di certificazione (art. 90, c. 10,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w:t>
            </w:r>
            <w:r w:rsidRPr="007137E0">
              <w: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11, co. 2-quater, l. n. 3/2003, introdotto dall'art. 41, co. 1, d.l. n. 76/2020.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Progetti di investimento pubblico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Obbligo previsto per i soggetti titolari di progetti di investimento pubblico </w:t>
            </w:r>
          </w:p>
          <w:p w:rsidR="005F286B" w:rsidRDefault="005F286B">
            <w:pPr>
              <w:jc w:val="both"/>
            </w:pPr>
          </w:p>
          <w:p w:rsidR="005F286B" w:rsidRDefault="00000000">
            <w:pPr>
              <w:jc w:val="both"/>
            </w:pPr>
            <w:r>
              <w:rPr>
                <w:sz w:val="22"/>
                <w:szCs w:val="22"/>
              </w:rPr>
              <w:t>Elenco dei progetti finanziati, con indicazione del CUP, importo totale del finanziamento, le fonti finanziarie, la data di avvio del progetto e lo stato di attuazione finanziario e procedurale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Annuale+A1:F29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Criteri e modalita'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26,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Criteri e modalita'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con i quali sono determinati i criteri e le modalita' cui le amministrazioni devono attenersi per la concessione di sovvenzioni, contributi, sussidi ed ausili finanziari e l'attribuzione di vantaggi economici di qualunque genere a persone ed enti pubb</w:t>
            </w:r>
            <w:r w:rsidRPr="007137E0">
              <w:t>lici e privati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26,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lastRenderedPageBreak/>
              <w:t>(NB: e' fatto divieto di diffusione di dati da cui sia possibile ricavare informazioni relative allo stato di salute e alla situazione di disagio economico-sociale degli interessati, come 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Atti di concessione di sovvenzioni, contributi, sussidi ed ausili finanziari alle imprese e comunque di vantaggi economici di qualunque gen</w:t>
            </w:r>
            <w:r w:rsidRPr="007137E0">
              <w:t>ere a persone ed enti pubblici e privati di importo superiore a mille euro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(art. 26,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27,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ciascun atto:</w:t>
            </w:r>
          </w:p>
          <w:p w:rsidR="005F286B" w:rsidRDefault="00000000">
            <w:pPr>
              <w:jc w:val="both"/>
            </w:pPr>
            <w:r>
              <w:rPr>
                <w:sz w:val="22"/>
                <w:szCs w:val="22"/>
              </w:rPr>
              <w:t>1) nome dell'impresa o dell'ente e i rispettivi dati fiscali o il nome di altro soggetto beneficiario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(art. 26,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27,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t xml:space="preserve">(NB: e' fatto divieto di diffusione di dati da cui sia possibile ricavare </w:t>
            </w:r>
            <w:r>
              <w:rPr>
                <w:sz w:val="22"/>
                <w:szCs w:val="22"/>
              </w:rPr>
              <w:lastRenderedPageBreak/>
              <w:t>informazioni relative allo stato di salute e alla situazione di disagio economico-sociale degli interessati, come 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2) importo del vantaggio economico corrisposto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(art. 26,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27,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norma o titolo a base dell'attribuzione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(art. 26,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27, c. 1, lett. d),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t xml:space="preserve">(NB: e' fatto divieto di diffusione di dati da cui sia possibile ricavare informazioni relative allo stato di salute e alla situazione di disagio </w:t>
            </w:r>
            <w:r>
              <w:rPr>
                <w:sz w:val="22"/>
                <w:szCs w:val="22"/>
              </w:rPr>
              <w:lastRenderedPageBreak/>
              <w:t>economico-sociale degli interessati, come 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4) ufficio e funzionario o dirigente responsabile del relativo procedimento amministrativo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(art. 26,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w:t>
            </w:r>
            <w:r w:rsidRPr="007137E0">
              <w:t>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27, c. 1, lett. e),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5) modalita' seguita per l'individuazione del beneficiario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(art. 26,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27, c. 1, lett. f),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t xml:space="preserve">(NB: e' fatto divieto di diffusione di dati da cui sia possibile ricavare informazioni relative allo stato di salute e alla situazione di disagio economico-sociale degli interessati, come </w:t>
            </w:r>
            <w:r>
              <w:rPr>
                <w:sz w:val="22"/>
                <w:szCs w:val="22"/>
              </w:rPr>
              <w:lastRenderedPageBreak/>
              <w:t>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6) link al progetto selezionato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(art. 26,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w:t>
            </w:r>
            <w:r w:rsidRPr="007137E0">
              <w:t>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27, c. 1, lett. f),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7) link al curriculum vitae del soggetto incaricato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(art. 26, c. 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w:t>
            </w:r>
            <w:r w:rsidRPr="007137E0">
              <w:t>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Bilanci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Bilancio preventivo e consuntivo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29, c. 1, d.lgs. n. 33/2013</w:t>
            </w:r>
          </w:p>
          <w:p w:rsidR="005F286B" w:rsidRDefault="00000000">
            <w:pPr>
              <w:jc w:val="both"/>
            </w:pPr>
            <w:r>
              <w:rPr>
                <w:sz w:val="22"/>
                <w:szCs w:val="22"/>
              </w:rPr>
              <w:t>Art. 5, c. 1, d.p.c.m. 26 aprile 2011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Bilancio preventivo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Documenti e allegati del bilancio preventivo, nonche' dati relativi al bilancio di previsione di ciascun anno in forma sintetica, aggregata e semplificata, anche con il ricorso a rappresentazioni grafiche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Bilanci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Bilancio preventivo e consuntivo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29, c. 1-bis, d.lgs. n. 33/2013 e d.p.c.m. 29 aprile 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Bilancio preventivo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relativi alle entrate e alla spesa dei bilanci preventivi in formato tabellare aperto in modo da consentire l'esportazione, il trattamento e il riutilizzo.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w:t>
            </w:r>
            <w:r w:rsidRPr="007137E0">
              <w:t>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Bilanci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Bilancio preventivo e consuntivo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29, c. 1, d.lgs. n. 33/2013</w:t>
            </w:r>
          </w:p>
          <w:p w:rsidR="005F286B" w:rsidRDefault="00000000">
            <w:pPr>
              <w:jc w:val="both"/>
            </w:pPr>
            <w:r>
              <w:rPr>
                <w:sz w:val="22"/>
                <w:szCs w:val="22"/>
              </w:rPr>
              <w:t>Art. 5, c. 1, d.p.c.m. 26 aprile 2011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Bilancio consuntivo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Documenti e allegati del bilancio consuntivo, nonche' dati relativi al bilancio consuntivo di ciascun anno in forma sintetica, aggregata e semplificata, anche con il ricorso a rappresentazioni grafiche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w:t>
            </w:r>
            <w:r w:rsidRPr="007137E0">
              <w:t>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Bilanci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Bilancio preventivo </w:t>
            </w:r>
            <w:r w:rsidRPr="007137E0">
              <w:lastRenderedPageBreak/>
              <w:t>e consuntivo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29, c. 1-bis, d.lgs. n. 33/2013 e d.p.c.m. 29 aprile 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Bilancio consuntivo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Dati relativi alle entrate e alla spesa dei bilanci consuntivi in formato tabellare aperto in modo da </w:t>
            </w:r>
            <w:r w:rsidRPr="007137E0">
              <w:lastRenderedPageBreak/>
              <w:t>consentire l'esportazione, il trattamento e il riutilizzo.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 (</w:t>
            </w:r>
            <w:r w:rsidRPr="007137E0">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Bilanci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degli indicatori e dei risultati attesi di bilancio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29, c. 2, d.lgs. n. 33/2013 - Art. 19 e 22 del dlgs n. 91/2011 - Art. 18-bis del dlgs n.118/2011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degli indicatori e dei risultati attesi di bilancio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degli indicatori e risultati att</w:t>
            </w:r>
            <w:r w:rsidRPr="007137E0">
              <w:t>esi di bilancio, con l'integrazione delle risultanze osservate in termini di raggiungimento dei risultati attesi e le motivazioni degli eventuali scostamenti e gli aggiornamenti in corrispondenza di ogni nuovo esercizio di bilancio, sia tramite la specific</w:t>
            </w:r>
            <w:r w:rsidRPr="007137E0">
              <w:t>azione di nuovi obiettivi e indicatori, sia attraverso l'aggiornamento dei valori obiettivo e la soppressione di obiettivi gia' raggiunti oppure oggetto di ripianificazione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Sovvenzioni, contributi, sussidi, vantaggi economici</w:t>
            </w:r>
          </w:p>
          <w:p w:rsidR="005F286B" w:rsidRDefault="005F286B">
            <w:pPr>
              <w:jc w:val="both"/>
            </w:pPr>
          </w:p>
          <w:p w:rsidR="005F286B" w:rsidRDefault="005F286B">
            <w:pPr>
              <w:jc w:val="both"/>
            </w:pPr>
          </w:p>
          <w:p w:rsidR="005F286B" w:rsidRDefault="005F286B">
            <w:pPr>
              <w:jc w:val="both"/>
            </w:pPr>
          </w:p>
          <w:p w:rsidR="005F286B" w:rsidRDefault="005F286B">
            <w:pPr>
              <w:jc w:val="both"/>
            </w:pP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27,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concessione</w:t>
            </w:r>
          </w:p>
          <w:p w:rsidR="005F286B" w:rsidRDefault="00000000">
            <w:pPr>
              <w:jc w:val="both"/>
            </w:pPr>
            <w:r>
              <w:rPr>
                <w:sz w:val="22"/>
                <w:szCs w:val="22"/>
              </w:rPr>
              <w:t>(da pubblicare in tabelle creando un collegamento con la pagina nella quale sono riportati i dati dei relativi provvedimenti finali)</w:t>
            </w:r>
          </w:p>
          <w:p w:rsidR="005F286B" w:rsidRDefault="00000000">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(in formato tabellare aperto) dei soggetti beneficiari degli atti di concessione di sovvenzioni, contributi, sussidi ed ausili finan</w:t>
            </w:r>
            <w:r w:rsidRPr="007137E0">
              <w:t>ziari alle imprese e di attribuzione di vantaggi economici di qualunque genere a persone ed enti pubblici e privati di importo superiore a mille euro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27,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w:t>
            </w:r>
            <w:r w:rsidRPr="007137E0">
              <w:t>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Beni immobili e gestione patrimonio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Patrimonio immobiliare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30,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Patrimonio immobiliare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Informazioni identificative degli immobili posseduti e detenuti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Beni immobili e gestione patrimonio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Canoni di locazione o affitto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30,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Canoni di locazione o affitto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Canoni di locazione o di affitto versati o percepiti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Controlli e rilievi sull'amministrazione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Organismi indipendenti di valutazione, nuclei di valutazione o altri organismi con funzioni analoghe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31, d.lgs. n. 33/2</w:t>
            </w:r>
            <w:r w:rsidRPr="007137E0">
              <w:t>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Atti degli Organismi indipendenti di valutazione, nuclei di valutazione o altri organismi con funzioni analoghe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Attestazione dell'OIV o di altra struttura analoga nell'assolvimento degli obblighi di pubblicazione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e in relazione a delibere A.N.AC.</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Controlli e rilievi sull'amministrazione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Organismi indipendenti di valutazione, nuclei di </w:t>
            </w:r>
            <w:r w:rsidRPr="007137E0">
              <w:t>valutazione o altri organismi con funzioni analoghe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Atti degli Organismi indipendenti di valutazione, nuclei di valutazione o altri organismi con funzioni analoghe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Documento dell'OIV di validazione della Relazione sulla Performance (art. 14, c. 4, lett. c), d.lgs. n. 150/2009)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w:t>
            </w:r>
            <w:r w:rsidRPr="007137E0">
              <w:t>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Controlli e rilievi sull'amministrazione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Organismi indipendenti di valutazione, nuclei di valutazione o altri organismi con funzioni analoghe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Atti degli Organismi indipendenti di valutazione, nuclei di valutazione o altri organismi con funzioni analoghe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Relazione dell'</w:t>
            </w:r>
            <w:r w:rsidRPr="007137E0">
              <w:t>OIV sul funzionamento complessivo del Sistema di valutazione, trasparenza e integrita' dei controlli interni (art. 14, c. 4, lett. a), d.lgs. n. 150/2009)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w:t>
            </w:r>
            <w:r w:rsidRPr="007137E0">
              <w:t>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Controlli e rilievi </w:t>
            </w:r>
            <w:r w:rsidRPr="007137E0">
              <w:lastRenderedPageBreak/>
              <w:t>sull'amministrazione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Organismi indipendenti di </w:t>
            </w:r>
            <w:r w:rsidRPr="007137E0">
              <w:lastRenderedPageBreak/>
              <w:t>valutazione, nuclei di valutazione o altri organismi con funzioni analoghe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31,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Atti degli Organismi indipendenti di valutazione, nuclei di </w:t>
            </w:r>
            <w:r w:rsidRPr="007137E0">
              <w:lastRenderedPageBreak/>
              <w:t xml:space="preserve">valutazione o altri organismi con funzioni analoghe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Altri atti degl</w:t>
            </w:r>
            <w:r w:rsidRPr="007137E0">
              <w:t xml:space="preserve">i organismi indipendenti di valutazione , nuclei di valutazione o altri organismi con funzioni </w:t>
            </w:r>
            <w:r w:rsidRPr="007137E0">
              <w:lastRenderedPageBreak/>
              <w:t>analoghe, procedendo all'indicazione in forma anonima dei dati personali eventualmente presenti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Controlli e rilievi sull'amministrazione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Organi di revisione amministrativa e contabile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Relazioni degli o</w:t>
            </w:r>
            <w:r w:rsidRPr="007137E0">
              <w:t>rgani di revisione amministrativa e contabile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Relazioni degli organi di revisione amministrativa e contabile al bilancio di previsione o budget, alle relative variazioni e al conto consuntivo o bilancio di esercizio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w:t>
            </w:r>
            <w:r w:rsidRPr="007137E0">
              <w:t>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Controlli e rilievi sull'amministrazione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Corte dei conti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Rilievi Corte dei conti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Tutti i rilievi della Corte dei conti ancorche' non recepiti riguardanti l'organizzazione e l'attivita' delle amministrazioni stesse e dei loro uffici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Servizi erogati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Carta dei servizi e standard di qualita'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32,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Carta dei servizi e standard di qualita'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Carta dei servizi o documento contenente gli standard di qualita' dei servizi pubblici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Servizi erogati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Class action</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2, d.lgs. n. 198/2009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Class action</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Notizia del ricorso in giudizio proposto dai titolari di interessi giuridicamente rilevanti ed omogenei nei confronti delle amministrazioni e dei concessionari di servizio pubblico </w:t>
            </w:r>
            <w:r w:rsidRPr="007137E0">
              <w:t>al fine di ripristinare il corretto svolgimento della funzione o la corretta erogazione di un servizio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Servizi erogati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Class action</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 c. 2, d.lgs. n. 198/2009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Class action</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Sentenza di definizione del giudizio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Servizi erogati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Class action</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 c. 6, d.lgs. n. 198/2009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Class action</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Misure adottate in ottemperanza alla sentenza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Servizi erogati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Costi contabilizzati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32, c. 2, lett. a), d.lgs. n. 33/2013</w:t>
            </w:r>
          </w:p>
          <w:p w:rsidR="005F286B" w:rsidRDefault="00000000">
            <w:pPr>
              <w:jc w:val="both"/>
            </w:pPr>
            <w:r>
              <w:rPr>
                <w:sz w:val="22"/>
                <w:szCs w:val="22"/>
              </w:rPr>
              <w:t>Art. 10, c. 5,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Costi contabilizzati</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Costi contabilizzati dei servizi erogati agli utenti, sia finali che intermedi e il relativo andamento nel tempo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10, c. 5,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w:t>
            </w:r>
            <w:r w:rsidRPr="007137E0">
              <w:t>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Servizi erogati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Liste di attesa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41, c. 6,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Liste di attesa (obbligo di pubblicazione a carico di enti, aziende e strutture pubbliche e private che erogano prestazioni per conto del servizio sanitario)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Criteri di formazione delle liste di attesa, tempi di attesa previsti e</w:t>
            </w:r>
            <w:r w:rsidRPr="007137E0">
              <w:t xml:space="preserve"> tempi medi effettivi di attesa per ciascuna tipologia di prestazione erogata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Servizi erogati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Servizi in rete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7 co. 3 d.lgs. 82/2005 modificato dall'art. 8 co. 1 del d.lgs. 179/16 </w:t>
            </w:r>
          </w:p>
        </w:tc>
        <w:tc>
          <w:tcPr>
            <w:tcW w:w="0" w:type="dxa"/>
            <w:tcBorders>
              <w:bottom w:val="single" w:sz="3" w:space="0" w:color="000001"/>
              <w:right w:val="single" w:sz="3" w:space="0" w:color="000001"/>
            </w:tcBorders>
            <w:shd w:val="clear" w:color="auto" w:fill="auto"/>
          </w:tcPr>
          <w:p w:rsidR="001451FA" w:rsidRPr="007137E0" w:rsidRDefault="00000000" w:rsidP="001451FA"/>
          <w:p w:rsidR="005F286B" w:rsidRDefault="00000000">
            <w:pPr>
              <w:jc w:val="both"/>
            </w:pPr>
            <w:r>
              <w:rPr>
                <w:sz w:val="22"/>
                <w:szCs w:val="22"/>
              </w:rPr>
              <w:t xml:space="preserve"> Risultati delle indagini sulla soddisfazione da parte degli utenti rispetto alla qualita' dei servizi in rete e statistiche di utilizzo dei servizi in rete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Risultati delle rilevazioni sulla soddisfazione da parte degli utenti rispetto alla qualita' dei se</w:t>
            </w:r>
            <w:r w:rsidRPr="007137E0">
              <w:t xml:space="preserve">rvizi in rete resi all'utente, anche in termini di fruibilita', accessibilita' e tempestivita', statistiche di utilizzo dei servizi in rete. </w:t>
            </w:r>
          </w:p>
          <w:p w:rsidR="005F286B" w:rsidRDefault="005F286B">
            <w:pPr>
              <w:jc w:val="both"/>
            </w:pP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w:t>
            </w:r>
            <w:r w:rsidRPr="007137E0">
              <w:t>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Pagamenti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sui pagamenti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4-bis,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sui pagamenti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sui propri pagamenti in relazione alla tipologia di spesa sostenuta, all'ambito temporale di riferimento e ai beneficiari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Trimestrale (in fase di prima attuazione semestrale)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Pagamenti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sui pagamenti del servizio sanitario nazionale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41, c. 1-bis,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Dati sui pagamenti in forma sintetica </w:t>
            </w:r>
          </w:p>
          <w:p w:rsidR="005F286B" w:rsidRDefault="00000000">
            <w:pPr>
              <w:jc w:val="both"/>
            </w:pPr>
            <w:r>
              <w:rPr>
                <w:sz w:val="22"/>
                <w:szCs w:val="22"/>
              </w:rPr>
              <w:t>e aggregata (da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Dati relativi a tutte le spese e a tutti i pagamenti effettuati, distinti per tipologia di lavoro, </w:t>
            </w:r>
          </w:p>
          <w:p w:rsidR="005F286B" w:rsidRDefault="00000000">
            <w:pPr>
              <w:jc w:val="both"/>
            </w:pPr>
            <w:r>
              <w:rPr>
                <w:sz w:val="22"/>
                <w:szCs w:val="22"/>
              </w:rPr>
              <w:t>bene o servizio in relazione alla tipologia di spesa sostenuta, all'ambito temporale di riferimento e ai beneficiari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Trimestrale (in fase di prima attuazion</w:t>
            </w:r>
            <w:r w:rsidRPr="007137E0">
              <w:t>e semestrale)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Pagamenti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Indicatore di tempestivita' dei pagamenti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Indicatore di tempestivita' dei pagamenti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Indicatore dei tempi medi di pagamento relativi agli acquisti di beni, servizi, prestazioni professionali e forniture (indicatore annuale di tempestivita' dei pagamenti)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(art. 33,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w:t>
            </w:r>
            <w:r w:rsidRPr="007137E0">
              <w:t>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Pagamenti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Indicatore di tempestivit</w:t>
            </w:r>
            <w:r w:rsidRPr="007137E0">
              <w:lastRenderedPageBreak/>
              <w:t>a' dei pagamenti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33,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Indicatore di tempestivita' dei pagamenti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Indicatore trimestrale di tempestivita' dei pagamenti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Trimestrale(art. 33,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Pagamenti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Indicatore di tempestivita' dei pagamenti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33,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Ammontare complessivo dei debiti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Ammontare complessivo dei debiti e il numero delle imprese creditrici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(art. 33,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Pagamenti dell'amministrazione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IBAN e pagamenti informatici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36, d.lgs. n. 33/2013</w:t>
            </w:r>
          </w:p>
          <w:p w:rsidR="005F286B" w:rsidRDefault="00000000">
            <w:pPr>
              <w:jc w:val="both"/>
            </w:pPr>
            <w:r>
              <w:rPr>
                <w:sz w:val="22"/>
                <w:szCs w:val="22"/>
              </w:rPr>
              <w:t>Art. 5, c. 1, d.lgs. n. 82/2005</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IBAN e pagamenti informatici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Nelle richieste di pagamento: i codici IBAN identificativi del conto di pagamento, ovvero di imputazione del versamento in Tesoreria, tramite i quali i soggetti versanti possono effettuare i paga</w:t>
            </w:r>
            <w:r w:rsidRPr="007137E0">
              <w:t>menti mediante bonifico bancario o postale, ovvero gli identificativi del conto corrente postale sul quale i soggetti versanti possono effettuare i pagamenti mediante bollettino postale, nonche' i codici identificativi del pagamento da indicare obbligatori</w:t>
            </w:r>
            <w:r w:rsidRPr="007137E0">
              <w:t>amente per il versamento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Sig.ra Chiara Cinzia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Opere pubbliche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Nuclei di valutazione e verifica degli investimenti pubblici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38,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Informazioni realtive ai nuclei di valutazione e verifica</w:t>
            </w:r>
          </w:p>
          <w:p w:rsidR="005F286B" w:rsidRDefault="00000000">
            <w:pPr>
              <w:jc w:val="both"/>
            </w:pPr>
            <w:r>
              <w:rPr>
                <w:sz w:val="22"/>
                <w:szCs w:val="22"/>
              </w:rPr>
              <w:t>degli investimenti pubblici</w:t>
            </w:r>
          </w:p>
          <w:p w:rsidR="005F286B" w:rsidRDefault="00000000">
            <w:pPr>
              <w:jc w:val="both"/>
            </w:pPr>
            <w:r>
              <w:rPr>
                <w:sz w:val="22"/>
                <w:szCs w:val="22"/>
              </w:rPr>
              <w:t>(art. 1, l. n. 144/1999)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Informazioni relative ai nuclei di valutazione e ve</w:t>
            </w:r>
            <w:r w:rsidRPr="007137E0">
              <w:t>rifica degli investimenti pubblici, incluse le funzioni e i compiti specifici ad essi attribuiti, le procedure e i criteri di individuazione dei componenti e i loro nominativi (obbligo previsto per le amministrazioni centrali e regionali)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Opere pubbliche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programmazione delle opere pubbliche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38, c. 2 e 2 bis d.lgs. n. </w:t>
            </w:r>
            <w:r w:rsidRPr="007137E0">
              <w:t>33/2013</w:t>
            </w:r>
          </w:p>
          <w:p w:rsidR="005F286B" w:rsidRDefault="00000000">
            <w:pPr>
              <w:jc w:val="both"/>
            </w:pPr>
            <w:r>
              <w:rPr>
                <w:sz w:val="22"/>
                <w:szCs w:val="22"/>
              </w:rPr>
              <w:t>Art. 21 co.7 d.lgs. n. 50/2016</w:t>
            </w:r>
          </w:p>
          <w:p w:rsidR="005F286B" w:rsidRDefault="00000000">
            <w:pPr>
              <w:jc w:val="both"/>
            </w:pPr>
            <w:r>
              <w:rPr>
                <w:sz w:val="22"/>
                <w:szCs w:val="22"/>
              </w:rPr>
              <w:t>Art. 29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programmazione delle opere pubbliche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programmazione delle opere pubbliche (link alla sotto-sezione "bandi di gara e contratti").</w:t>
            </w:r>
          </w:p>
          <w:p w:rsidR="005F286B" w:rsidRDefault="00000000">
            <w:pPr>
              <w:jc w:val="both"/>
            </w:pPr>
            <w:r>
              <w:rPr>
                <w:sz w:val="22"/>
                <w:szCs w:val="22"/>
              </w:rPr>
              <w:t xml:space="preserve">A titolo esemplificativo: </w:t>
            </w:r>
          </w:p>
          <w:p w:rsidR="005F286B" w:rsidRDefault="00000000">
            <w:pPr>
              <w:jc w:val="both"/>
            </w:pPr>
            <w:r>
              <w:rPr>
                <w:sz w:val="22"/>
                <w:szCs w:val="22"/>
              </w:rPr>
              <w:t>- Programma triennale dei lavori pubblici, nonche' i relativi aggiornamenti annuali, ai sensi art. 21 d.lgs. n 50/2016</w:t>
            </w:r>
          </w:p>
          <w:p w:rsidR="005F286B" w:rsidRDefault="00000000">
            <w:pPr>
              <w:jc w:val="both"/>
            </w:pPr>
            <w:r>
              <w:rPr>
                <w:sz w:val="22"/>
                <w:szCs w:val="22"/>
              </w:rPr>
              <w:t>- Documento pluriennale di pianificazione ai sensi dell'art. 2 del d.lgs. n. 228/2011, (per i Ministeri)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(art.8,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w:t>
            </w:r>
            <w:r w:rsidRPr="007137E0">
              <w:t>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Opere pubbliche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Tempi costi e indicatori di realizzazione delle </w:t>
            </w:r>
            <w:r w:rsidRPr="007137E0">
              <w:lastRenderedPageBreak/>
              <w:t>opere pubbliche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Art. 38,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Tempi, costi unitari e indicatori di realizzazione delle opere pubbliche in corso o completate.</w:t>
            </w:r>
          </w:p>
          <w:p w:rsidR="005F286B" w:rsidRDefault="00000000">
            <w:pPr>
              <w:jc w:val="both"/>
            </w:pPr>
            <w:r>
              <w:rPr>
                <w:sz w:val="22"/>
                <w:szCs w:val="22"/>
              </w:rPr>
              <w:lastRenderedPageBreak/>
              <w:t>(da pubblicare in tabelle, sulla base dello schema tipo redatto dal Ministero dell'economia e della finanza d'intesa con l'Autorita' nazionale anticorruzione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Informazioni relative ai tempi e agli indicatori di realizzazione delle opere pubbliche in corso o completate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(art. 38,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Opere pubbliche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Tempi costi e indicatori di realizzazione delle opere pubbliche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38,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Tempi, costi unitari e indicatori di realizzazione delle opere pubbliche in corso o completate</w:t>
            </w:r>
            <w:r w:rsidRPr="007137E0">
              <w:t>.</w:t>
            </w:r>
          </w:p>
          <w:p w:rsidR="005F286B" w:rsidRDefault="00000000">
            <w:pPr>
              <w:jc w:val="both"/>
            </w:pPr>
            <w:r>
              <w:rPr>
                <w:sz w:val="22"/>
                <w:szCs w:val="22"/>
              </w:rPr>
              <w:t>(da pubblicare in tabelle, sulla base dello schema tipo redatto dal Ministero dell'economia e della finanza d'intesa con l'Autorita' nazionale anticorruzione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Informazioni relative ai costi unitari di realizzazione delle opere pubbliche in corso o complet</w:t>
            </w:r>
            <w:r w:rsidRPr="007137E0">
              <w:t>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(art. 38,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Pianificazione e governo del territorio</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39,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Pianificazione e governo del territorio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governo del territorio quali, tra gli altri, piani territoriali, piani di coordinamento, piani paesistici, strumenti urbanistici, generali</w:t>
            </w:r>
            <w:r w:rsidRPr="007137E0">
              <w:t xml:space="preserve"> e di attuazione, nonche' le loro varianti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(art. 39,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Pianificazione e governo del territorio</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39,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Pianificazione e governo del territorio</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Documentazione relativa a ciascun procedimento di presentazione e approvazione delle proposte di trasformazione urbanistica di iniziativa privata o pubblica in variante allo strumento urbanistico generale comunque denominato vigente nonche' delle proposte </w:t>
            </w:r>
            <w:r w:rsidRPr="007137E0">
              <w:t xml:space="preserve">di trasformazione urbanistica di iniziativa privata o pubblica in attuazione dello strumento urbanistico generale vigente che comportino premialita' edificatorie a fronte dell'impegno dei privati alla realizzazione di opere </w:t>
            </w:r>
            <w:r w:rsidRPr="007137E0">
              <w:lastRenderedPageBreak/>
              <w:t xml:space="preserve">di urbanizzazione extra oneri o </w:t>
            </w:r>
            <w:r w:rsidRPr="007137E0">
              <w:t>della cessione di aree o volumetrie per finalita' di pubblico interesse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Informazioni ambientali che le amministrazioni detengono ai fini delle proprie attivita' istituzionali: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w:t>
            </w:r>
            <w:r w:rsidRPr="007137E0">
              <w:t>.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Stato dell'ambiente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1) Stato degli elementi dell'ambiente, quali l'aria, l'atmosfera, l'acqua, il suolo, il territorio, i siti naturali, compresi gli igrotopi, le zone costiere e marine, la diversita' biologica ed i suoi elementi costitutivi, compresi gli organismi geneticame</w:t>
            </w:r>
            <w:r w:rsidRPr="007137E0">
              <w:t>nte modificati, e, inoltre, le interazioni tra questi elementi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Fattori inquinanti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2) Fattori quali le sostanze, l'energia, il rumore, le radiazioni od i rifiuti, anche quelli radioattivi, le emissioni, gli scarichi ed altri rilasci nell'ambiente, che incidono o</w:t>
            </w:r>
            <w:r w:rsidRPr="007137E0">
              <w:t xml:space="preserve"> possono incidere sugli elementi dell'ambiente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Misure incidenti sull'ambiente e relative analisi di impatto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3) Misure, anche amministrative, quali le politiche, le disposizioni legislative, i piani, i programmi, gli accordi ambientali e ogni altro atto, anche di natura amministrativa, nonche' le attivita' che incidono o possono incidere sugli elementi e sui fatt</w:t>
            </w:r>
            <w:r w:rsidRPr="007137E0">
              <w:t>ori dell'ambiente ed analisi costi-benefi'ci ed altre analisi ed ipotesi economiche usate nell'a'mbito delle stesse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w:t>
            </w:r>
            <w:r w:rsidRPr="007137E0">
              <w:t>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Misure a protezione dell'ambiente e relative analisi di impatto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4) Misure o attivita' finalizzate a proteggere i suddetti elementi ed analisi costi-benefi'ci ed altre analisi ed ipotesi economiche usate nell'a'mbito delle stesse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w:t>
            </w:r>
            <w:r w:rsidRPr="007137E0">
              <w:t>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Relazioni sull'attuazione della legislazione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5) Relazioni sull'attuazione della legislazione ambientale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Stato della salute e della sicurezza umana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6) Stato della salute e della sicurezza umana, compresa la contaminazione della catena alimentare, le condizioni della vita umana, il paesaggio, i siti e g</w:t>
            </w:r>
            <w:r w:rsidRPr="007137E0">
              <w:t xml:space="preserve">li edifici d'interesse culturale, per </w:t>
            </w:r>
            <w:r w:rsidRPr="007137E0">
              <w:lastRenderedPageBreak/>
              <w:t>quanto influenzabili dallo stato degli elementi dell'ambiente, attraverso tali elementi, da qualsiasi fattore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Informazioni ambientali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40,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Relazione sullo stato dell'ambiente del Ministero dell'Ambiente e della tutela del territorio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w:t>
            </w:r>
            <w:r w:rsidRPr="007137E0">
              <w:t>ne sullo stato dell'ambiente redatta dal Ministero dell'Ambiente e della tutela del territorio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 (ex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Arch. Popolo Maristella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Strutture sanitarie private accreditate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41, c. 4,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Strutture sanitarie private accreditate</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delle strutture sanitarie private accreditate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41, c. 4,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Accordi intercorsi con le strutture private accreditate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(art. 41, c. 4,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Interventi straordinari e di emergenza</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42, c. 1,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Interventi straordinari e di emergenza</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adottati concernenti gli interventi straordinari e di emergenza che comportano deroghe alla legislazione vigente, con l'indicazione espressa delle norme di legge eventualmente derogate e dei motivi della deroga, nonche' con l'indicazione di e</w:t>
            </w:r>
            <w:r w:rsidRPr="007137E0">
              <w:t>ventuali atti amministrativi o giurisdizionali intervenuti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Interventi straordinari e di emergenza</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42, c. 1, lett. b),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Interventi straordinari e di emergenza</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Termini temporali eventualmente fissati per l'esercizio dei poteri di adozione dei provvedimenti straordina</w:t>
            </w:r>
            <w:r w:rsidRPr="007137E0">
              <w:t>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Interventi straordinari e di emergenza</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42, c. 1, lett. c),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Interventi straordinari e di emergenza</w:t>
            </w:r>
          </w:p>
          <w:p w:rsidR="005F286B" w:rsidRDefault="00000000">
            <w:pPr>
              <w:jc w:val="both"/>
            </w:pPr>
            <w:r>
              <w:rPr>
                <w:sz w:val="22"/>
                <w:szCs w:val="22"/>
              </w:rPr>
              <w:t>(da pubblicare in tabelle)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Costo previsto degli interventi e costo effettivo sostenuto dall'amministrazione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p w:rsidR="005F286B" w:rsidRDefault="00000000">
            <w:pPr>
              <w:jc w:val="both"/>
            </w:pPr>
            <w:r>
              <w:rPr>
                <w:sz w:val="22"/>
                <w:szCs w:val="22"/>
              </w:rPr>
              <w:t>(ex art. 8,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w:t>
            </w:r>
            <w:r w:rsidRPr="007137E0">
              <w: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Prevenzione della 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10, c. 8, lett. a),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triennale per la prevenzione della corruzione e della trasparenza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Piano triennale per la prevenzione della corruzione e della trasparenza e suoi allegati, le misure integrative di prevenzione della corruzione individuate ai sensi dell'articolo 1,comm</w:t>
            </w:r>
            <w:r w:rsidRPr="007137E0">
              <w:t xml:space="preserve">a 2-bis della </w:t>
            </w:r>
          </w:p>
          <w:p w:rsidR="005F286B" w:rsidRDefault="00000000">
            <w:pPr>
              <w:jc w:val="both"/>
            </w:pPr>
            <w:r>
              <w:rPr>
                <w:sz w:val="22"/>
                <w:szCs w:val="22"/>
              </w:rPr>
              <w:lastRenderedPageBreak/>
              <w:t>legge n. 190 del 2012, (MOG 231)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Prevenzione della 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8, l. n. 190/2012, Art. 43,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Responsabile della prevenzione della corruzione e della trasparenza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Responsabile della prevenzione della corruzione e della trasparenza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Prevenzione della 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8, l. n. 190/2012, Art. 43, c. 1,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Regolamenti per la prevenzione e la repressione della corruzione e dell'illegalita'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Regolamenti per la prevenzione e la repressione della corruzione e dell'illegalita' (laddove adottati)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w:t>
            </w:r>
            <w:r w:rsidRPr="007137E0">
              <w:t>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Prevenzione della 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14, l. n. 190/2012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Relazione del responsabile della prevenzione della corruzione e della trasparenza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Relazione del responsabile della prevenzione della corruzione recante i risultati dell'attivita' svolta (entro il 15 dicembre di ogni anno)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(ex art. 1, c. 14, L. n. 190/2012)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Prevenzione della 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3, l. n. 190/2012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Provvedimenti adottati dall'A.N.AC. ed atti di adeguamento a tali provvedimenti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Provvedimenti adottati dall'A.N.AC. ed atti di adeguamento a tali provvedimenti in materia di vigilanza e controllo nell'anticorruzione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w:t>
            </w:r>
            <w:r w:rsidRPr="007137E0">
              <w: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Prevenzione della Corruzione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18, c. 5,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Atti di accertamento delle violazioni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di accertamento delle violazioni delle disposizioni di cui al d.lgs. n. 39/2013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Accesso civico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5, c. 1, d.lgs. n. 33/2013 / Art. 2, c. 9-bis, l. 241/90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Accesso civico "semplice"concernente dati, documenti e informazioni soggetti a pubblicazione obbligatoria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Nome del Responsabile della prevenzione della corruzione e della traspare</w:t>
            </w:r>
            <w:r w:rsidRPr="007137E0">
              <w:t>nza cui e' presentata la richiesta di accesso civico, nonche' modalita' per l'esercizio di tale diritto, con indicazione dei recapiti telefonici e delle caselle di posta elettronica istituzionale e nome del titolare del potere sostitutivo, attivabile nei c</w:t>
            </w:r>
            <w:r w:rsidRPr="007137E0">
              <w:t>asi di ritardo o mancata risposta, con indicazione dei recapiti telefonici e delle caselle di posta elettronica istituzionale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Accesso civico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5, c. 2,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Accesso civico "generalizzato" </w:t>
            </w:r>
            <w:r w:rsidRPr="007137E0">
              <w:lastRenderedPageBreak/>
              <w:t>concernente dati e documenti ulteriori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 xml:space="preserve">Nomi Uffici competenti cui e' presentata la richiesta di accesso civico, nonche' modalita' per l'esercizio di </w:t>
            </w:r>
            <w:r w:rsidRPr="007137E0">
              <w:lastRenderedPageBreak/>
              <w:t>tale diritto, con indicazione dei recapiti telefonici e delle caselle di posta elettronica istituzionale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w:t>
            </w:r>
            <w:r w:rsidRPr="007137E0">
              <w: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 xml:space="preserve">Altri contenuti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Accesso civico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Linee guida Anac FOIA (del. 1309/2016)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Registro degli accessi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Elenco delle richieste di accesso (atti, civico e generalizzato) con indicazione dell'oggetto e della data della richiesta nonche' del relativo esito con la data della decisione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Semestrale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Dott.ssa Poncini </w:t>
            </w:r>
            <w:r w:rsidRPr="007137E0">
              <w:t>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Altri contenuti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Accessibilita' e Catalogo dei dati, metadati e banche dati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53, c. 1 bis, d.lgs. 82/2005 modificato dall'art. 43 del d.lgs. 179/16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Catalogo dei dati, metadati e delle banche dati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Catalogo dei dati, dei metadati definitivi e delle relative banche dati in possesso delle amministrazioni, da pubblicare anche tram</w:t>
            </w:r>
            <w:r w:rsidRPr="007137E0">
              <w:t>ite link al Repertorio nazionale dei dati territoriali (www.rndt.gov.it), al catalogo dei dati della PA e delle banche dati www.dati.gov.it e e http://basidati.agid.gov.it/catalogo gestiti da AGID</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Tempestivo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w:t>
            </w:r>
            <w:r w:rsidRPr="007137E0">
              <w:t>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Altri contenuti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Accessibilita' e Catalogo dei dati, metadati e banche dati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53, c. 1, bis, d.lgs. 82/2005</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Regolamenti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Regolamenti che disciplinano l'esercizio della facolta' di accesso telematico e il riutilizzo dei dati, fatti salvi i dati presenti in Anagrafe tributaria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Altri contenuti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Accessibilita' e Catalogo dei dati, metadati e banche dati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9, c. 7, d.l. n. 179/2012 convertito con modificazioni dalla L. 17 dicembre 2012, n. 221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Obiettivi di</w:t>
            </w:r>
            <w:r w:rsidRPr="007137E0">
              <w:t xml:space="preserve"> accessibilita'</w:t>
            </w:r>
          </w:p>
          <w:p w:rsidR="005F286B" w:rsidRDefault="005F286B">
            <w:pPr>
              <w:jc w:val="both"/>
            </w:pPr>
          </w:p>
          <w:p w:rsidR="005F286B" w:rsidRDefault="00000000">
            <w:pPr>
              <w:jc w:val="both"/>
            </w:pPr>
            <w:r>
              <w:rPr>
                <w:sz w:val="22"/>
                <w:szCs w:val="22"/>
              </w:rPr>
              <w:t xml:space="preserve">(da pubblicare secondo le indicazioni contenute nella circolare dell'Agenzia per l'Italia digitale n. 1/2016 e s.m.i.)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Obiettivi di accessibilita' dei soggetti disabili agli strumenti informatici per l'anno corrente (entro il 31 marzo di ogni anno) e lo stato di attuazione del "piano per l'utilizzo del telelavoro" nella propria organizzazione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Annuale </w:t>
            </w:r>
          </w:p>
          <w:p w:rsidR="005F286B" w:rsidRDefault="00000000">
            <w:pPr>
              <w:jc w:val="both"/>
            </w:pPr>
            <w:r>
              <w:rPr>
                <w:sz w:val="22"/>
                <w:szCs w:val="22"/>
              </w:rPr>
              <w:t>(ex art. 9, c. 7, D.L. n. 179/2012)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Altri contenuti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ulteriori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7-bis, c. 3, d.lgs. n. 33/2013</w:t>
            </w:r>
          </w:p>
          <w:p w:rsidR="005F286B" w:rsidRDefault="00000000">
            <w:pPr>
              <w:jc w:val="both"/>
            </w:pPr>
            <w:r>
              <w:rPr>
                <w:sz w:val="22"/>
                <w:szCs w:val="22"/>
              </w:rPr>
              <w:t>Art. 1, c. 9, lett. f), l. n. 190/2012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ulteriori</w:t>
            </w:r>
          </w:p>
          <w:p w:rsidR="005F286B" w:rsidRDefault="005F286B">
            <w:pPr>
              <w:jc w:val="both"/>
            </w:pPr>
          </w:p>
          <w:p w:rsidR="005F286B" w:rsidRDefault="00000000">
            <w:pPr>
              <w:jc w:val="both"/>
            </w:pPr>
            <w:r>
              <w:rPr>
                <w:sz w:val="22"/>
                <w:szCs w:val="22"/>
              </w:rPr>
              <w:t xml:space="preserve">(NB: nel caso di pubblicazione di dati non previsti da norme di legge si deve procedere alla anonimizzazione dei dati personali </w:t>
            </w:r>
            <w:r>
              <w:rPr>
                <w:sz w:val="22"/>
                <w:szCs w:val="22"/>
              </w:rPr>
              <w:lastRenderedPageBreak/>
              <w:t>eventualmente presenti, in virtu' di quanto disposto dall'art. 4, c. 3, del d.lgs. n. 33/2013)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Dati, informazioni e documenti ulteriori che le pubbliche amministrazioni non hanno l'obbligo di pubblicare ai sensi della normativa vigente e che non sono riconducibili alle sottosezioni indicate</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Dott.ssa</w:t>
            </w:r>
            <w:r w:rsidRPr="007137E0">
              <w:t xml:space="preserve"> Poncini Giorgia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verifica annuale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Dott. Bertino Luca Francesco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32, l. n. 190/2012 Art. 37, c. 1, lett. a) d.lgs. n. 33/2013; Art. 4 delib. Anac n. 39/2016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previsti dall'articolo 1, comma 32, della legge 6 novembre 2012, n. 190. Informazioni sulle singole procedure</w:t>
            </w:r>
          </w:p>
          <w:p w:rsidR="005F286B" w:rsidRDefault="00000000">
            <w:pPr>
              <w:jc w:val="both"/>
            </w:pPr>
            <w:r>
              <w:rPr>
                <w:sz w:val="22"/>
                <w:szCs w:val="22"/>
              </w:rPr>
              <w:t>(da pubblicare secondo le "Specifiche tecniche per la pubblicazione dei dati ai sensi dell'art. 1, comma 32, della Legge n. 190/2012", adottate secondo quanto indicato nella delib. Anac 39/2016)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Codice Identificativo Gara (CIG)/SmartCIG, struttura proponente, oggetto del bando, procedura di sc</w:t>
            </w:r>
            <w:r w:rsidRPr="007137E0">
              <w:t>elta del contraente, elenco degli operatori invitati a presentare offerte/numero di offerenti che hanno partecipato al procedimento, aggiudicatario, importo di aggiudicazione, tempi di completamento dell'opera servizio o fornitura, importo delle somme liqu</w:t>
            </w:r>
            <w:r w:rsidRPr="007137E0">
              <w:t>idate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 c. 32, l. n. 190/2012 Art. 37, c. 1, lett. a) d.lgs. n. 33/2013; Art. 4 delib. Anac n. 39/2016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Dati previsti dall'articolo 1, comma 32, della legge 6 novembre 2012, n. 190. Informazioni sulle singole procedure</w:t>
            </w:r>
          </w:p>
          <w:p w:rsidR="005F286B" w:rsidRDefault="00000000">
            <w:pPr>
              <w:jc w:val="both"/>
            </w:pPr>
            <w:r>
              <w:rPr>
                <w:sz w:val="22"/>
                <w:szCs w:val="22"/>
              </w:rPr>
              <w:t>(da pubblicare secondo le "Specifiche tecniche per la pubblicazione dei dati ai sensi dell'art. 1, comma 32, della Legge n. 190/2012", adottate secondo quanto indicato nella delib. Anac 39/2016)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Tabelle riassuntive rese liberamente scaricabili in un formato digitale standard aperto con informa</w:t>
            </w:r>
            <w:r w:rsidRPr="007137E0">
              <w:t xml:space="preserve">zioni sui contratti relative all'anno precedente </w:t>
            </w:r>
          </w:p>
          <w:p w:rsidR="005F286B" w:rsidRDefault="00000000">
            <w:pPr>
              <w:jc w:val="both"/>
            </w:pPr>
            <w:r>
              <w:rPr>
                <w:sz w:val="22"/>
                <w:szCs w:val="22"/>
              </w:rPr>
              <w:t>(nello specifico: Codice Identificativo Gara (CIG)/smartCIG,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 (art. 1, c. 32, l. n. 190/2012)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Artt. 21, c. 7, e 29, c. 1, d.lgs. n. 50/2016</w:t>
            </w:r>
          </w:p>
          <w:p w:rsidR="005F286B" w:rsidRDefault="00000000">
            <w:pPr>
              <w:jc w:val="both"/>
            </w:pPr>
            <w:r>
              <w:rPr>
                <w:sz w:val="22"/>
                <w:szCs w:val="22"/>
              </w:rPr>
              <w:t>D.M. MIT 14/2018, art. 5, commi 8 e 10 e art. 7, commi 4 e 10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Atti relativi alla programmazione di lavori, opere, servizi e forniture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Programma biennale degli acquisti di beni e servizi, programma triennale dei lavori pubblici e relativi aggiornamenti annu</w:t>
            </w:r>
            <w:r w:rsidRPr="007137E0">
              <w:t>ali</w:t>
            </w:r>
          </w:p>
          <w:p w:rsidR="005F286B" w:rsidRDefault="005F286B">
            <w:pPr>
              <w:jc w:val="both"/>
            </w:pPr>
          </w:p>
          <w:p w:rsidR="005F286B" w:rsidRDefault="00000000">
            <w:pPr>
              <w:jc w:val="both"/>
            </w:pPr>
            <w:r>
              <w:rPr>
                <w:sz w:val="22"/>
                <w:szCs w:val="22"/>
              </w:rPr>
              <w:t>Comunicazione della mancata redazione del programma triennale dei lavori pubblici per assenza di lavori e comunicazione della mancata redazione del programma biennale degli acquisti di beni e servizi per assenza di acquisti (D.M. MIT 14/2018, art. 5, co. 8 e art. 7, co. 4)</w:t>
            </w:r>
          </w:p>
          <w:p w:rsidR="005F286B" w:rsidRDefault="005F286B">
            <w:pPr>
              <w:jc w:val="both"/>
            </w:pPr>
          </w:p>
          <w:p w:rsidR="005F286B" w:rsidRDefault="00000000">
            <w:pPr>
              <w:jc w:val="both"/>
            </w:pPr>
            <w:r>
              <w:rPr>
                <w:sz w:val="22"/>
                <w:szCs w:val="22"/>
              </w:rPr>
              <w:t>Modifiche al programma triennale dei lavori pubblici e al programma biennale degli acquisti di beni e servizi (D.M. MIT 14/2018, art. 5, co. 10 e art. 7, co. 10)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37, c. 1, lett. b) d.lgs. n. 33/2013 e art. 29, c. 1, d.lgs. n. 50/2016; </w:t>
            </w:r>
          </w:p>
          <w:p w:rsidR="005F286B" w:rsidRDefault="00000000">
            <w:pPr>
              <w:jc w:val="both"/>
            </w:pPr>
            <w:r>
              <w:rPr>
                <w:sz w:val="22"/>
                <w:szCs w:val="22"/>
              </w:rPr>
              <w:t>DPCM n. 76/2018</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Trasparenza nella partecipazione di portatori di interessi e dibattito pubblico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Progetti di fattibilita' relativi alle grandi opere in</w:t>
            </w:r>
            <w:r w:rsidRPr="007137E0">
              <w:t>frastrutturali e di architettura di rilevanza sociale, aventi impatto sull'ambiente, sulle citta' e sull'assetto del territorio, nonche' gli esiti della consultazione pubblica, comprensivi dei resoconti degli incontri e dei dibattiti con i portatori di int</w:t>
            </w:r>
            <w:r w:rsidRPr="007137E0">
              <w:t>eresse. I contributi e i resoconti sono pubblicati, con pari evidenza, unitamente ai documenti predisposti dall'amministrazione e relativi agli stessi lavori (art. 22, c. 1)</w:t>
            </w:r>
          </w:p>
          <w:p w:rsidR="005F286B" w:rsidRDefault="005F286B">
            <w:pPr>
              <w:jc w:val="both"/>
            </w:pPr>
          </w:p>
          <w:p w:rsidR="005F286B" w:rsidRDefault="00000000">
            <w:pPr>
              <w:jc w:val="both"/>
            </w:pPr>
            <w:r>
              <w:rPr>
                <w:sz w:val="22"/>
                <w:szCs w:val="22"/>
              </w:rPr>
              <w:t>Informazioni previste dal D.P.C.M. n. 76/2018 "Regolamento recante modalita' di svolgimento, tipologie e soglie dimensionali delle opere sottoposte a dibattito pubblico"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Avvisi di preinformazione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SETTORI ORDINARI</w:t>
            </w:r>
          </w:p>
          <w:p w:rsidR="005F286B" w:rsidRDefault="00000000">
            <w:pPr>
              <w:jc w:val="both"/>
            </w:pPr>
            <w:r>
              <w:rPr>
                <w:sz w:val="22"/>
                <w:szCs w:val="22"/>
              </w:rPr>
              <w:t>Avvisi di preinformazione per i settori ordinari di cui all'art. 70, co. 1, d.lgs. 50/2016</w:t>
            </w:r>
          </w:p>
          <w:p w:rsidR="005F286B" w:rsidRDefault="005F286B">
            <w:pPr>
              <w:jc w:val="both"/>
            </w:pPr>
          </w:p>
          <w:p w:rsidR="005F286B" w:rsidRDefault="00000000">
            <w:pPr>
              <w:jc w:val="both"/>
            </w:pPr>
            <w:r>
              <w:rPr>
                <w:sz w:val="22"/>
                <w:szCs w:val="22"/>
              </w:rPr>
              <w:t>SETTORI SPECIALI</w:t>
            </w:r>
          </w:p>
          <w:p w:rsidR="005F286B" w:rsidRDefault="00000000">
            <w:pPr>
              <w:jc w:val="both"/>
            </w:pPr>
            <w:r>
              <w:rPr>
                <w:sz w:val="22"/>
                <w:szCs w:val="22"/>
              </w:rPr>
              <w:t>Avvisi periodici indicativi per i settori speciali di cui all'art. 127, co. 2, d.lgs.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Art. 37, c. 1, lett. b) d.lgs. n. 33/2013 e </w:t>
            </w:r>
            <w:r w:rsidRPr="007137E0">
              <w:lastRenderedPageBreak/>
              <w:t>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Delibera a contrarre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Delibera a contrarre o atto equivalente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 d.m. MIT 2.12.2016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Avvisi e bandi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SETTORI ORDINARI-SOTTOSOGLIA</w:t>
            </w:r>
          </w:p>
          <w:p w:rsidR="005F286B" w:rsidRDefault="00000000">
            <w:pPr>
              <w:jc w:val="both"/>
            </w:pPr>
            <w:r>
              <w:rPr>
                <w:sz w:val="22"/>
                <w:szCs w:val="22"/>
              </w:rPr>
              <w:t>Avviso di indagini di mercato (art. 36, c. 7 e Linee guida ANAC n.4)</w:t>
            </w:r>
          </w:p>
          <w:p w:rsidR="005F286B" w:rsidRDefault="00000000">
            <w:pPr>
              <w:jc w:val="both"/>
            </w:pPr>
            <w:r>
              <w:rPr>
                <w:sz w:val="22"/>
                <w:szCs w:val="22"/>
              </w:rPr>
              <w:t>Bandi ed avvisi (art. 36, c. 9)</w:t>
            </w:r>
          </w:p>
          <w:p w:rsidR="005F286B" w:rsidRDefault="00000000">
            <w:pPr>
              <w:jc w:val="both"/>
            </w:pPr>
            <w:r>
              <w:rPr>
                <w:sz w:val="22"/>
                <w:szCs w:val="22"/>
              </w:rPr>
              <w:t>Avviso di costituzione elenco operatori economici e pubblicazione elenco (art. 36, c. 7 e Linee guida ANAC)</w:t>
            </w:r>
          </w:p>
          <w:p w:rsidR="005F286B" w:rsidRDefault="00000000">
            <w:pPr>
              <w:jc w:val="both"/>
            </w:pPr>
            <w:r>
              <w:rPr>
                <w:sz w:val="22"/>
                <w:szCs w:val="22"/>
              </w:rPr>
              <w:t>Determina a contrarre ex art. 32, c. 2, con riferimento alle ipotesi ex art. 36, c. 2, lettere a) e b)</w:t>
            </w:r>
          </w:p>
          <w:p w:rsidR="005F286B" w:rsidRDefault="00000000">
            <w:pPr>
              <w:jc w:val="both"/>
            </w:pPr>
            <w:r>
              <w:rPr>
                <w:sz w:val="22"/>
                <w:szCs w:val="22"/>
              </w:rPr>
              <w:t>SETTORI ORDINARI- SOPRASOGLIA</w:t>
            </w:r>
          </w:p>
          <w:p w:rsidR="005F286B" w:rsidRDefault="00000000">
            <w:pPr>
              <w:jc w:val="both"/>
            </w:pPr>
            <w:r>
              <w:rPr>
                <w:sz w:val="22"/>
                <w:szCs w:val="22"/>
              </w:rPr>
              <w:t>Avviso di preinformazione per l'indizione di una gara per procedure ristrette e procedure competitive con negoziazione (amministrazioni subcentrali)</w:t>
            </w:r>
          </w:p>
          <w:p w:rsidR="005F286B" w:rsidRDefault="00000000">
            <w:pPr>
              <w:jc w:val="both"/>
            </w:pPr>
            <w:r>
              <w:rPr>
                <w:sz w:val="22"/>
                <w:szCs w:val="22"/>
              </w:rPr>
              <w:t>(art. 70, c. 2 e 3)</w:t>
            </w:r>
          </w:p>
          <w:p w:rsidR="005F286B" w:rsidRDefault="00000000">
            <w:pPr>
              <w:jc w:val="both"/>
            </w:pPr>
            <w:r>
              <w:rPr>
                <w:sz w:val="22"/>
                <w:szCs w:val="22"/>
              </w:rPr>
              <w:t>Bandi ed avvisi (art. 73, c. 1 e 4)</w:t>
            </w:r>
          </w:p>
          <w:p w:rsidR="005F286B" w:rsidRDefault="00000000">
            <w:pPr>
              <w:jc w:val="both"/>
            </w:pPr>
            <w:r>
              <w:rPr>
                <w:sz w:val="22"/>
                <w:szCs w:val="22"/>
              </w:rPr>
              <w:t>Bandi di gara o avvisi di preinformazione per appalti di servizi di cui all'allegato IX (art. 142, c. 1)</w:t>
            </w:r>
          </w:p>
          <w:p w:rsidR="005F286B" w:rsidRDefault="00000000">
            <w:pPr>
              <w:jc w:val="both"/>
            </w:pPr>
            <w:r>
              <w:rPr>
                <w:sz w:val="22"/>
                <w:szCs w:val="22"/>
              </w:rPr>
              <w:t>Bandi di concorso per concorsi di progettazione (art. 153)</w:t>
            </w:r>
          </w:p>
          <w:p w:rsidR="005F286B" w:rsidRDefault="00000000">
            <w:pPr>
              <w:jc w:val="both"/>
            </w:pPr>
            <w:r>
              <w:rPr>
                <w:sz w:val="22"/>
                <w:szCs w:val="22"/>
              </w:rPr>
              <w:t>Bando per il concorso di idee (art. 156)</w:t>
            </w:r>
          </w:p>
          <w:p w:rsidR="005F286B" w:rsidRDefault="00000000">
            <w:pPr>
              <w:jc w:val="both"/>
            </w:pPr>
            <w:r>
              <w:rPr>
                <w:sz w:val="22"/>
                <w:szCs w:val="22"/>
              </w:rPr>
              <w:t xml:space="preserve">SETTORI SPECIALI </w:t>
            </w:r>
          </w:p>
          <w:p w:rsidR="005F286B" w:rsidRDefault="00000000">
            <w:pPr>
              <w:jc w:val="both"/>
            </w:pPr>
            <w:r>
              <w:rPr>
                <w:sz w:val="22"/>
                <w:szCs w:val="22"/>
              </w:rPr>
              <w:t>Bandi e avvisi (art. 127, c. 1)</w:t>
            </w:r>
          </w:p>
          <w:p w:rsidR="005F286B" w:rsidRDefault="00000000">
            <w:pPr>
              <w:jc w:val="both"/>
            </w:pPr>
            <w:r>
              <w:rPr>
                <w:sz w:val="22"/>
                <w:szCs w:val="22"/>
              </w:rPr>
              <w:t>Per procedure ristrette e negoziate- Avviso periodico indicativo (art. 127, c. 3)</w:t>
            </w:r>
          </w:p>
          <w:p w:rsidR="005F286B" w:rsidRDefault="00000000">
            <w:pPr>
              <w:jc w:val="both"/>
            </w:pPr>
            <w:r>
              <w:rPr>
                <w:sz w:val="22"/>
                <w:szCs w:val="22"/>
              </w:rPr>
              <w:t>Avviso sull'esistenza di un sistema di qualificazione (art. 128, c. 1)</w:t>
            </w:r>
          </w:p>
          <w:p w:rsidR="005F286B" w:rsidRDefault="00000000">
            <w:pPr>
              <w:jc w:val="both"/>
            </w:pPr>
            <w:r>
              <w:rPr>
                <w:sz w:val="22"/>
                <w:szCs w:val="22"/>
              </w:rPr>
              <w:t>Bandi di gara e avvisi (art. 129, c. 1 )</w:t>
            </w:r>
          </w:p>
          <w:p w:rsidR="005F286B" w:rsidRDefault="00000000">
            <w:pPr>
              <w:jc w:val="both"/>
            </w:pPr>
            <w:r>
              <w:rPr>
                <w:sz w:val="22"/>
                <w:szCs w:val="22"/>
              </w:rPr>
              <w:t xml:space="preserve">Per i servizi sociali e altri servizi specifici- Avviso di gara, avviso periodico indicativo, avviso sull'esistenza di un sistema di qualificazione (art. 140, c. 1) </w:t>
            </w:r>
          </w:p>
          <w:p w:rsidR="005F286B" w:rsidRDefault="00000000">
            <w:pPr>
              <w:jc w:val="both"/>
            </w:pPr>
            <w:r>
              <w:rPr>
                <w:sz w:val="22"/>
                <w:szCs w:val="22"/>
              </w:rPr>
              <w:t xml:space="preserve">Per i concorsi di progettazione e di idee - Bando (art. 141, c. 3) </w:t>
            </w:r>
          </w:p>
          <w:p w:rsidR="005F286B" w:rsidRDefault="00000000">
            <w:pPr>
              <w:jc w:val="both"/>
            </w:pPr>
            <w:r>
              <w:rPr>
                <w:sz w:val="22"/>
                <w:szCs w:val="22"/>
              </w:rPr>
              <w:t>SPONSORIZZAZIONI</w:t>
            </w:r>
          </w:p>
          <w:p w:rsidR="005F286B" w:rsidRDefault="00000000">
            <w:pPr>
              <w:jc w:val="both"/>
            </w:pPr>
            <w:r>
              <w:rPr>
                <w:sz w:val="22"/>
                <w:szCs w:val="22"/>
              </w:rPr>
              <w:t>Avviso con cui si rende nota la ricerca di sponsor o l'avvenuto ricevimento di una proposta di sponsorizzazione indicando sinteticamente il contenuto del contratto proposto (art. 19, c. 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lastRenderedPageBreak/>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48, c. 3, d.l. 77/2021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Procedure negoziate afferenti agli investimenti pubblici finanziati, in tutto o in parte, con le risorse previste dal PNRR e dal PNC e dai programmi cofinanziati dai fondi strutturali dell'Unione europ</w:t>
            </w:r>
            <w:r w:rsidRPr="007137E0">
              <w:t>ea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Evidenza dell'avvio delle procedure negoziata (art. 63 e art.125) ove le S.A. vi ricorrono quando, per ragioni di estrema urgenza derivanti da circostanze imprevedibili, non imputabili alla stazione appaltante, l'applicazione dei termini, anche abbrevia</w:t>
            </w:r>
            <w:r w:rsidRPr="007137E0">
              <w:t>ti, previsti dalle procedure ordinarie puo' compromettere la realizzazione degli obiettivi o il rispetto dei tempi di attuazione di cui al PNRR nonche' al PNC e ai programmi cofinanziati dai fondi strutturali dell'Unione Europe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w:t>
            </w:r>
            <w:r w:rsidRPr="007137E0">
              <w:t xml:space="preserve">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Commissione giudicatrice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Composizione della commissione giudicatrice, curricula dei suoi componenti.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d.l. 76, art. 1, co. 2, lett. a) (applicabile temporaneamente)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Avviso sui risultati della procedura di affidamento diretto (ove la determina a contrarre o atto equivalente sia adottato entro il 30.6.2023)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gli affidamenti diretti per lavori di importo i</w:t>
            </w:r>
            <w:r w:rsidRPr="007137E0">
              <w:t>nferiore a 150.000 euro e per servizi e forniture, ivi compresi i servizi di ingegneria e architettura e l'attivita' di progettazione, di importo inferiore a 139.000 euro: pubblicazione dell'avviso sui risultati della procedura di affidamento con l'indicaz</w:t>
            </w:r>
            <w:r w:rsidRPr="007137E0">
              <w:t>ione dei soggetti invitati (non obbligatoria per affidamenti inferiori ad euro 40.000)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Avvisi relativi all'esito della procedura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SETTORI ORDINARI- SOTTOSOGLIA </w:t>
            </w:r>
          </w:p>
          <w:p w:rsidR="005F286B" w:rsidRDefault="00000000">
            <w:pPr>
              <w:jc w:val="both"/>
            </w:pPr>
            <w:r>
              <w:rPr>
                <w:sz w:val="22"/>
                <w:szCs w:val="22"/>
              </w:rPr>
              <w:t>Avviso sui risultati della procedura di affidamento con l'indicazione dei soggetti invitati (art. 36, c. 2, lett. b), c), c-bis). Per le ipotesi di cui all'art. 36, c. 2, lett. b) tranne nei casi in cui si procede ad affidamento diretto tramite determina a contrarre ex articolo 32, c. 2</w:t>
            </w:r>
          </w:p>
          <w:p w:rsidR="005F286B" w:rsidRDefault="00000000">
            <w:pPr>
              <w:jc w:val="both"/>
            </w:pPr>
            <w:r>
              <w:rPr>
                <w:sz w:val="22"/>
                <w:szCs w:val="22"/>
              </w:rPr>
              <w:t>Pubblicazione facoltativa dell'avviso di aggiudicazione di cui all'art. 36, co. 2, lett. a) tranne nei casi in cui si procede ai sensi dell'art. 32, co. 2</w:t>
            </w:r>
          </w:p>
          <w:p w:rsidR="005F286B" w:rsidRDefault="005F286B">
            <w:pPr>
              <w:jc w:val="both"/>
            </w:pPr>
          </w:p>
          <w:p w:rsidR="005F286B" w:rsidRDefault="00000000">
            <w:pPr>
              <w:jc w:val="both"/>
            </w:pPr>
            <w:r>
              <w:rPr>
                <w:sz w:val="22"/>
                <w:szCs w:val="22"/>
              </w:rPr>
              <w:t>SETTORI ORDINARI-SOPRASOGLIA</w:t>
            </w:r>
          </w:p>
          <w:p w:rsidR="005F286B" w:rsidRDefault="00000000">
            <w:pPr>
              <w:jc w:val="both"/>
            </w:pPr>
            <w:r>
              <w:rPr>
                <w:sz w:val="22"/>
                <w:szCs w:val="22"/>
              </w:rPr>
              <w:t>Avviso di appalto aggiudicato (art. 98)</w:t>
            </w:r>
          </w:p>
          <w:p w:rsidR="005F286B" w:rsidRDefault="00000000">
            <w:pPr>
              <w:jc w:val="both"/>
            </w:pPr>
            <w:r>
              <w:rPr>
                <w:sz w:val="22"/>
                <w:szCs w:val="22"/>
              </w:rPr>
              <w:lastRenderedPageBreak/>
              <w:t>Avviso di aggiudicazione degli appalti di servizi di cui all'allegato IX eventualmente raggruppati su base trimestrale (art. 142, c. 3)</w:t>
            </w:r>
          </w:p>
          <w:p w:rsidR="005F286B" w:rsidRDefault="00000000">
            <w:pPr>
              <w:jc w:val="both"/>
            </w:pPr>
            <w:r>
              <w:rPr>
                <w:sz w:val="22"/>
                <w:szCs w:val="22"/>
              </w:rPr>
              <w:t>Avviso sui risultati del concorso di progettazione (art. 153, c. 2)</w:t>
            </w:r>
          </w:p>
          <w:p w:rsidR="005F286B" w:rsidRDefault="00000000">
            <w:pPr>
              <w:jc w:val="both"/>
            </w:pPr>
            <w:r>
              <w:rPr>
                <w:sz w:val="22"/>
                <w:szCs w:val="22"/>
              </w:rPr>
              <w:t xml:space="preserve"> </w:t>
            </w:r>
          </w:p>
          <w:p w:rsidR="005F286B" w:rsidRDefault="00000000">
            <w:pPr>
              <w:jc w:val="both"/>
            </w:pPr>
            <w:r>
              <w:rPr>
                <w:sz w:val="22"/>
                <w:szCs w:val="22"/>
              </w:rPr>
              <w:t>SETTORI SPECIALI</w:t>
            </w:r>
          </w:p>
          <w:p w:rsidR="005F286B" w:rsidRDefault="00000000">
            <w:pPr>
              <w:jc w:val="both"/>
            </w:pPr>
            <w:r>
              <w:rPr>
                <w:sz w:val="22"/>
                <w:szCs w:val="22"/>
              </w:rPr>
              <w:t xml:space="preserve">Avviso relativo agli appalti aggiudicati (art. 129, c. 2 e art. 130) </w:t>
            </w:r>
          </w:p>
          <w:p w:rsidR="005F286B" w:rsidRDefault="00000000">
            <w:pPr>
              <w:jc w:val="both"/>
            </w:pPr>
            <w:r>
              <w:rPr>
                <w:sz w:val="22"/>
                <w:szCs w:val="22"/>
              </w:rPr>
              <w:t>Avviso di aggiudicazione degli appalti di servizi sociali e di altri servizi specifici eventualmente raggruppati su base trimestrale (art. 140, c. 3)</w:t>
            </w:r>
          </w:p>
          <w:p w:rsidR="005F286B" w:rsidRDefault="00000000">
            <w:pPr>
              <w:jc w:val="both"/>
            </w:pPr>
            <w:r>
              <w:rPr>
                <w:sz w:val="22"/>
                <w:szCs w:val="22"/>
              </w:rPr>
              <w:t>Avviso sui risultati del concorso di progettazione (art. 141, c. 2)</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d.l. 76, art. 1, co. 1, lett. b) (applicabile temporaneamente)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Avviso di avvio della procedura e avviso sui risultati della aggiudicazione di procedure negoziate senza bando </w:t>
            </w:r>
          </w:p>
          <w:p w:rsidR="005F286B" w:rsidRDefault="00000000">
            <w:pPr>
              <w:jc w:val="both"/>
            </w:pPr>
            <w:r>
              <w:rPr>
                <w:sz w:val="22"/>
                <w:szCs w:val="22"/>
              </w:rPr>
              <w:t>(ove la determina a contrarre o atto equivalente sia adottato entro il 30.6.2023)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Per l'affidamento di servizi e forniture, ivi compresi i servi</w:t>
            </w:r>
            <w:r w:rsidRPr="007137E0">
              <w:t>zi di ingegneria e architettura e l'attivita' di progettazione, di importo pari o superiore a 139.000 euro e fino alle soglie comunitarie e di lavori di importo pari o superiore a 150.000 euro e inferiore a un milione di euro: pubblicazione di un avviso ch</w:t>
            </w:r>
            <w:r w:rsidRPr="007137E0">
              <w:t>e evidenzia l'avvio della procedura negoziata e di un avviso sui risultati della procedura di affidamento con l'indicazione dei soggetti invitati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Verbali delle </w:t>
            </w:r>
          </w:p>
          <w:p w:rsidR="005F286B" w:rsidRDefault="00000000">
            <w:pPr>
              <w:jc w:val="both"/>
            </w:pPr>
            <w:r>
              <w:rPr>
                <w:sz w:val="22"/>
                <w:szCs w:val="22"/>
              </w:rPr>
              <w:t>commissioni di gara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Verbali delle commissioni di gara (fatte salve le esigenze di riservatezza ai sensi dell'art. 53, ovvero dei documenti secretati ai sensi dell'art. 162 e nel rispetto dei limiti previsti in via generale dal d.lgs. n. 196/2003 e ss.mm.ii. in materia di dati</w:t>
            </w:r>
            <w:r w:rsidRPr="007137E0">
              <w:t xml:space="preserve"> personali.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Successivamente alla pubblicazione degli avvisi relativi agli esiti delle procedure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47, c.2, 3, 9, d.l. 77/2021 e art. 29, co. 1, d.lgs.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Pari opportunita' e inclusione lavorativa nei contratti pubblici, nel PNRR e nel PNC</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Copia dell'ultimo rapporto sulla situazione del personale maschile e femminile prodotto al momento della </w:t>
            </w:r>
            <w:r w:rsidRPr="007137E0">
              <w:t xml:space="preserve">presentazione della domanda di partecipazione o dell'offerta da parte degli operatori economici tenuti, ai sensi dell'art. 46, del d.lgs. n. 198/2006 alla sua redazione (operatori che </w:t>
            </w:r>
            <w:r w:rsidRPr="007137E0">
              <w:lastRenderedPageBreak/>
              <w:t>occupano oltre 50 dipendenti)(art. 47, c. 2, d.l. 77/2021)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Successivamen</w:t>
            </w:r>
            <w:r w:rsidRPr="007137E0">
              <w:t>te alla pubblicazione degli avvisi relativi agli esiti delle procedure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Contratti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Solo per gli affidamenti sopra soglia e per quelli finanziati con risorse PNRR e fondi strutturali, testo dei contratti e dei successivi accordi modificativi e/o interpr</w:t>
            </w:r>
            <w:r w:rsidRPr="007137E0">
              <w:t>etativi degli stessi (fatte salve le esigenze di riservatezza ai sensi dell'art. 53, ovvero dei documenti secretati ai sensi dell'art. 162 e nel rispetto dei limiti previsti in via generale dal d.lgs. n. 196/2003 e ss.mm.ii. in materia di dati personali).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D.l. 76/2020, art. 6</w:t>
            </w:r>
          </w:p>
          <w:p w:rsidR="005F286B" w:rsidRDefault="00000000">
            <w:pPr>
              <w:jc w:val="both"/>
            </w:pPr>
            <w:r>
              <w:rPr>
                <w:sz w:val="22"/>
                <w:szCs w:val="22"/>
              </w:rPr>
              <w:t>Art. 29, co. 1, d.lgs.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Collegi consultivi tecnici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Composizione del CCT, curricula e compenso dei componenti.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47, c.2, 3, 9, d.l. 77/2021 e art. 29, co. 1, d.lgs.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Pari opportunita' e inclusione lavorativa nei contratti pubblici, nel PNRR e nel PNC</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Relazione di genere sulla situazione del personale maschile e femminile consegnata, entro sei mesi dalla </w:t>
            </w:r>
            <w:r w:rsidRPr="007137E0">
              <w:t>conclusione del contratto, alla S.A. dagli operatori economici che occupano un numero pari o superiore a quindici dipendenti (art. 47, c. 3, d.l. 77/2021)</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47, co. 3-bis e co. 9, d.l. 77/2021 e art. 29, co. 1, d.lgs. 50/2016</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Pubblicazione da parte della S.A. della certificazione di cui all'articolo 17 della legge 12 marzo 1999, n. 68 e della relazione relativa all'assolvimento</w:t>
            </w:r>
            <w:r w:rsidRPr="007137E0">
              <w:t xml:space="preserve"> degli obblighi di cui alla medesima legge e alle eventuali sanzioni e provvedimenti disposti a carico dell'operatore economoi nel triennio antecedente la data di scadenza di presentazione delle offerte e consegnati alla S.A. entro sei mesi dalla conclusio</w:t>
            </w:r>
            <w:r w:rsidRPr="007137E0">
              <w:t>ne del contratto (per gli operatori economici che occupano un numero pari o superiore a quindici dipendenti)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Resoconti della gestione finanziaria dei contratti al termine della loro esecuzione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Resoconti della gestione finanziaria dei contratti al termine della loro esecuzione. </w:t>
            </w:r>
          </w:p>
          <w:p w:rsidR="005F286B" w:rsidRDefault="00000000">
            <w:pPr>
              <w:jc w:val="both"/>
            </w:pPr>
            <w:r>
              <w:rPr>
                <w:sz w:val="22"/>
                <w:szCs w:val="22"/>
              </w:rPr>
              <w:t xml:space="preserve">Il resoconto deve contenere, per ogni singolo contratto, almeno i seguenti dati: data di inizio e conclusione dell'esecuzione, importo del contratto, importo complessivo liquidato, importo complessivo dello </w:t>
            </w:r>
            <w:r>
              <w:rPr>
                <w:sz w:val="22"/>
                <w:szCs w:val="22"/>
              </w:rPr>
              <w:lastRenderedPageBreak/>
              <w:t>scostamento, ove si sia verificato (scostamento positivo o negativo).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Annuale (entro il 31 gennaio) con riferimento agli affidamenti dell'anno precedente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Affidamenti diretti di lavori, servizi e forniture di somma urgenza e di protezione civile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Gli atti relativi agli affidamenti diretti di lavori, servizi e forniture di somma urgen</w:t>
            </w:r>
            <w:r w:rsidRPr="007137E0">
              <w:t>za e di protezione civile, con specifica dell'affidatario, delle modalita' della scelta e delle motivazioni che non hanno consentito il ricorso alle procedure ordinarie (art. 163, c. 10)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Affidamenti in house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Tutti gli atti connessi agli affidamenti in house in formato open data di appalti pubblici e contratti di concessione tra enti nel</w:t>
            </w:r>
            <w:r w:rsidRPr="007137E0">
              <w:t>l'ambito del settore pubblico (art. 192, c. 1 e 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90, c. 10,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Elenchi ufficiali di operatori economici riconosciuti e certificazioni</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Obbligo previsto per i soli enti gestiscono gli elenchi e per gli organismi di certificazione</w:t>
            </w:r>
          </w:p>
          <w:p w:rsidR="005F286B" w:rsidRDefault="00000000">
            <w:pPr>
              <w:jc w:val="both"/>
            </w:pPr>
            <w:r>
              <w:rPr>
                <w:sz w:val="22"/>
                <w:szCs w:val="22"/>
              </w:rPr>
              <w:t xml:space="preserve"> </w:t>
            </w:r>
          </w:p>
          <w:p w:rsidR="005F286B" w:rsidRDefault="00000000">
            <w:pPr>
              <w:jc w:val="both"/>
            </w:pPr>
            <w:r>
              <w:rPr>
                <w:sz w:val="22"/>
                <w:szCs w:val="22"/>
              </w:rPr>
              <w:t xml:space="preserve">Elenco degli operatori economici iscritti in un elenco ufficiale (art. 90, c. 10, dlgs n. 50/2016) </w:t>
            </w:r>
          </w:p>
          <w:p w:rsidR="005F286B" w:rsidRDefault="00000000">
            <w:pPr>
              <w:jc w:val="both"/>
            </w:pPr>
            <w:r>
              <w:rPr>
                <w:sz w:val="22"/>
                <w:szCs w:val="22"/>
              </w:rPr>
              <w:t>Elenco degli operatori economici in possesso del certificato rilasciato dal competente organismo di certificazione (art. 90, c. 10,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w:t>
            </w:r>
            <w:r w:rsidRPr="007137E0">
              <w: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11, co. 2-quater, l. n. 3/2003, introdotto dall'art. 41, co. 1, d.l. n. 76/2020.</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Progetti di investimento pubblico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Obbligo previsto per i soggetti titolari di progetti di investimento pubblico </w:t>
            </w:r>
          </w:p>
          <w:p w:rsidR="005F286B" w:rsidRDefault="005F286B">
            <w:pPr>
              <w:jc w:val="both"/>
            </w:pPr>
          </w:p>
          <w:p w:rsidR="005F286B" w:rsidRDefault="00000000">
            <w:pPr>
              <w:jc w:val="both"/>
            </w:pPr>
            <w:r>
              <w:rPr>
                <w:sz w:val="22"/>
                <w:szCs w:val="22"/>
              </w:rPr>
              <w:t>Elenco dei progetti finanziati, con indicazione del CUP, importo totale del finanziamento, le fonti finanziarie, la data di avvio del progetto e lo stato di attuazione finanziario e procedurale</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Annuale+A1:F29</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Fase esecutiva</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Fatte salve le esigenze di riservatezza ai sensi dell'art. 53, ovvero dei documenti secretati ai sensi dell'art. 162 del d.lgs. 50/2016, i provvedimenti di approvazione ed autorizzazione relativi a:</w:t>
            </w:r>
          </w:p>
          <w:p w:rsidR="005F286B" w:rsidRDefault="00000000">
            <w:pPr>
              <w:jc w:val="both"/>
            </w:pPr>
            <w:r>
              <w:rPr>
                <w:sz w:val="22"/>
                <w:szCs w:val="22"/>
              </w:rPr>
              <w:t>- modifiche soggettive</w:t>
            </w:r>
          </w:p>
          <w:p w:rsidR="005F286B" w:rsidRDefault="00000000">
            <w:pPr>
              <w:jc w:val="both"/>
            </w:pPr>
            <w:r>
              <w:rPr>
                <w:sz w:val="22"/>
                <w:szCs w:val="22"/>
              </w:rPr>
              <w:t>- varianti</w:t>
            </w:r>
          </w:p>
          <w:p w:rsidR="005F286B" w:rsidRDefault="00000000">
            <w:pPr>
              <w:jc w:val="both"/>
            </w:pPr>
            <w:r>
              <w:rPr>
                <w:sz w:val="22"/>
                <w:szCs w:val="22"/>
              </w:rPr>
              <w:t>- proroghe</w:t>
            </w:r>
          </w:p>
          <w:p w:rsidR="005F286B" w:rsidRDefault="00000000">
            <w:pPr>
              <w:jc w:val="both"/>
            </w:pPr>
            <w:r>
              <w:rPr>
                <w:sz w:val="22"/>
                <w:szCs w:val="22"/>
              </w:rPr>
              <w:t xml:space="preserve">- rinnovi </w:t>
            </w:r>
          </w:p>
          <w:p w:rsidR="005F286B" w:rsidRDefault="00000000">
            <w:pPr>
              <w:jc w:val="both"/>
            </w:pPr>
            <w:r>
              <w:rPr>
                <w:sz w:val="22"/>
                <w:szCs w:val="22"/>
              </w:rPr>
              <w:t xml:space="preserve">- quinto d'obbligo </w:t>
            </w:r>
          </w:p>
          <w:p w:rsidR="005F286B" w:rsidRDefault="00000000">
            <w:pPr>
              <w:jc w:val="both"/>
            </w:pPr>
            <w:r>
              <w:rPr>
                <w:sz w:val="22"/>
                <w:szCs w:val="22"/>
              </w:rPr>
              <w:lastRenderedPageBreak/>
              <w:t xml:space="preserve">- subappalti (in caso di assenza del provvedimento di autorizzazione, pubblicazione del nominativo del subappaltatore, dell'importo e dell'oggetto del contratto di subappalto). </w:t>
            </w:r>
          </w:p>
          <w:p w:rsidR="005F286B" w:rsidRDefault="00000000">
            <w:pPr>
              <w:jc w:val="both"/>
            </w:pPr>
            <w:r>
              <w:rPr>
                <w:sz w:val="22"/>
                <w:szCs w:val="22"/>
              </w:rPr>
              <w:t>Certificato di collaudo o regolare esecuzione</w:t>
            </w:r>
          </w:p>
          <w:p w:rsidR="005F286B" w:rsidRDefault="00000000">
            <w:pPr>
              <w:jc w:val="both"/>
            </w:pPr>
            <w:r>
              <w:rPr>
                <w:sz w:val="22"/>
                <w:szCs w:val="22"/>
              </w:rPr>
              <w:t>Certificato di verifica conformita'</w:t>
            </w:r>
          </w:p>
          <w:p w:rsidR="005F286B" w:rsidRDefault="00000000">
            <w:pPr>
              <w:jc w:val="both"/>
            </w:pPr>
            <w:r>
              <w:rPr>
                <w:sz w:val="22"/>
                <w:szCs w:val="22"/>
              </w:rPr>
              <w:t>Accordi bonari e transazioni</w:t>
            </w:r>
          </w:p>
          <w:p w:rsidR="005F286B" w:rsidRDefault="00000000">
            <w:pPr>
              <w:jc w:val="both"/>
            </w:pPr>
            <w:r>
              <w:rPr>
                <w:sz w:val="22"/>
                <w:szCs w:val="22"/>
              </w:rPr>
              <w:t>Atti di nomina del: direttore dei lavori/direttore dell'esecuzione/componenti delle commissione di collaudo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lastRenderedPageBreak/>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1451FA" w:rsidRPr="007137E0" w:rsidRDefault="00000000" w:rsidP="001451FA">
            <w:r w:rsidRPr="007137E0">
              <w:t>Bandi di gara e contratti</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Art. 37, c. 1, lett. b) d.lgs. n. 33/2013 e art. 29, c. 1, d.lgs. n. 50/2016;</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Concessioni e partenariato pubblico privato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Tutti gli obblighi di pubblicazione elencati nel presente allegato sono applicabili anche ai contratti di c</w:t>
            </w:r>
            <w:r w:rsidRPr="007137E0">
              <w:t>oncessione e di partenariato pubblico privato, in quanto compatibili, ai sensi degli artt. 29, 164, 179 del d.lgs. 50/2016.</w:t>
            </w:r>
          </w:p>
          <w:p w:rsidR="005F286B" w:rsidRDefault="00000000">
            <w:pPr>
              <w:jc w:val="both"/>
            </w:pPr>
            <w:r>
              <w:rPr>
                <w:sz w:val="22"/>
                <w:szCs w:val="22"/>
              </w:rPr>
              <w:t>Con riferimento agli avvisi e ai bandi si richiamano inoltre:</w:t>
            </w:r>
          </w:p>
          <w:p w:rsidR="005F286B" w:rsidRDefault="00000000">
            <w:pPr>
              <w:jc w:val="both"/>
            </w:pPr>
            <w:r>
              <w:rPr>
                <w:sz w:val="22"/>
                <w:szCs w:val="22"/>
              </w:rPr>
              <w:t xml:space="preserve"> </w:t>
            </w:r>
          </w:p>
          <w:p w:rsidR="005F286B" w:rsidRDefault="00000000">
            <w:pPr>
              <w:jc w:val="both"/>
            </w:pPr>
            <w:r>
              <w:rPr>
                <w:sz w:val="22"/>
                <w:szCs w:val="22"/>
              </w:rPr>
              <w:t>Bando di concessione, invito a presentare offerte (art. 164, c. 2, che rinvia alle disposizioni contenute nella parte I e II del d.lgs. 50/2016 anche relativamente alle modalita' di pubblicazione e redazione dei bandi e degli avvisi )</w:t>
            </w:r>
          </w:p>
          <w:p w:rsidR="005F286B" w:rsidRDefault="005F286B">
            <w:pPr>
              <w:jc w:val="both"/>
            </w:pPr>
          </w:p>
          <w:p w:rsidR="005F286B" w:rsidRDefault="00000000">
            <w:pPr>
              <w:jc w:val="both"/>
            </w:pPr>
            <w:r>
              <w:rPr>
                <w:sz w:val="22"/>
                <w:szCs w:val="22"/>
              </w:rPr>
              <w:t>Nuovo invito a presentare offerte a seguito della modifica dell'ordine di importanza dei criteri di aggiudicazione (art. 173, c. 3)</w:t>
            </w:r>
          </w:p>
          <w:p w:rsidR="005F286B" w:rsidRDefault="005F286B">
            <w:pPr>
              <w:jc w:val="both"/>
            </w:pPr>
          </w:p>
          <w:p w:rsidR="005F286B" w:rsidRDefault="00000000">
            <w:pPr>
              <w:jc w:val="both"/>
            </w:pPr>
            <w:r>
              <w:rPr>
                <w:sz w:val="22"/>
                <w:szCs w:val="22"/>
              </w:rPr>
              <w:t>Nuovo bando di concessione a seguito della modifica dell'ordine di importanza dei criteri di aggiudicazione (art. 173, c. 3)</w:t>
            </w:r>
          </w:p>
          <w:p w:rsidR="005F286B" w:rsidRDefault="005F286B">
            <w:pPr>
              <w:jc w:val="both"/>
            </w:pPr>
          </w:p>
          <w:p w:rsidR="005F286B" w:rsidRDefault="00000000">
            <w:pPr>
              <w:jc w:val="both"/>
            </w:pPr>
            <w:r>
              <w:rPr>
                <w:sz w:val="22"/>
                <w:szCs w:val="22"/>
              </w:rPr>
              <w:t xml:space="preserve">Bando di gara relativo alla finanza di progetto (art. 183, c. 2) </w:t>
            </w:r>
          </w:p>
          <w:p w:rsidR="005F286B" w:rsidRDefault="005F286B">
            <w:pPr>
              <w:jc w:val="both"/>
            </w:pPr>
          </w:p>
          <w:p w:rsidR="005F286B" w:rsidRDefault="00000000">
            <w:pPr>
              <w:jc w:val="both"/>
            </w:pPr>
            <w:r>
              <w:rPr>
                <w:sz w:val="22"/>
                <w:szCs w:val="22"/>
              </w:rPr>
              <w:t>Bando di gara relativo alla locazione finanziaria di opere pubbliche o di pubblica utilita' (art. 187)</w:t>
            </w:r>
          </w:p>
          <w:p w:rsidR="005F286B" w:rsidRDefault="005F286B">
            <w:pPr>
              <w:jc w:val="both"/>
            </w:pPr>
          </w:p>
          <w:p w:rsidR="005F286B" w:rsidRDefault="00000000">
            <w:pPr>
              <w:jc w:val="both"/>
            </w:pPr>
            <w:r>
              <w:rPr>
                <w:sz w:val="22"/>
                <w:szCs w:val="22"/>
              </w:rPr>
              <w:t>Bando di gara relativo al contratto di disponibilita' (art. 188, c. 3)</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Tempestivo</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Tutte</w:t>
            </w:r>
            <w:r w:rsidRPr="007137E0">
              <w:t xml:space="preserve"> le P.O. </w:t>
            </w:r>
          </w:p>
        </w:tc>
        <w:tc>
          <w:tcPr>
            <w:tcW w:w="0" w:type="dxa"/>
            <w:tcBorders>
              <w:bottom w:val="single" w:sz="3" w:space="0" w:color="000001"/>
              <w:right w:val="single" w:sz="3" w:space="0" w:color="000001"/>
            </w:tcBorders>
            <w:shd w:val="clear" w:color="auto" w:fill="auto"/>
          </w:tcPr>
          <w:p w:rsidR="001451FA" w:rsidRPr="007137E0" w:rsidRDefault="00000000" w:rsidP="001451FA">
            <w:r w:rsidRPr="007137E0">
              <w:t xml:space="preserve">Tutte le P.O. </w:t>
            </w:r>
          </w:p>
        </w:tc>
        <w:tc>
          <w:tcPr>
            <w:tcW w:w="0" w:type="dxa"/>
            <w:tcBorders>
              <w:bottom w:val="single" w:sz="3" w:space="0" w:color="000001"/>
              <w:right w:val="single" w:sz="3" w:space="0" w:color="000001"/>
            </w:tcBorders>
            <w:shd w:val="clear" w:color="auto" w:fill="auto"/>
          </w:tcPr>
          <w:p w:rsidR="001451FA" w:rsidRPr="007137E0" w:rsidRDefault="00000000" w:rsidP="001451FA"/>
        </w:tc>
        <w:tc>
          <w:tcPr>
            <w:tcW w:w="0" w:type="dxa"/>
            <w:tcBorders>
              <w:bottom w:val="single" w:sz="3" w:space="0" w:color="000001"/>
              <w:right w:val="single" w:sz="3" w:space="0" w:color="000001"/>
            </w:tcBorders>
            <w:shd w:val="clear" w:color="auto" w:fill="auto"/>
          </w:tcPr>
          <w:p w:rsidR="001451FA" w:rsidRPr="007137E0" w:rsidRDefault="00000000" w:rsidP="001451FA"/>
        </w:tc>
      </w:tr>
    </w:tbl>
    <w:p w:rsidR="00EF3923" w:rsidRDefault="00EF3923" w:rsidP="00450214">
      <w:pPr>
        <w:jc w:val="both"/>
        <w:rPr>
          <w:rFonts w:ascii="Garamond" w:eastAsia="Times New Roman" w:hAnsi="Garamond"/>
        </w:rPr>
      </w:pPr>
    </w:p>
    <w:p w:rsidR="00EF3923" w:rsidRDefault="00EF3923" w:rsidP="00450214">
      <w:pPr>
        <w:jc w:val="both"/>
        <w:rPr>
          <w:rFonts w:ascii="Garamond" w:eastAsia="Times New Roman" w:hAnsi="Garamond"/>
        </w:rPr>
      </w:pPr>
    </w:p>
    <w:p w:rsidR="00F95F00" w:rsidRDefault="00F95F00" w:rsidP="00450214">
      <w:pPr>
        <w:jc w:val="both"/>
        <w:rPr>
          <w:rFonts w:ascii="Garamond" w:eastAsia="Times New Roman" w:hAnsi="Garamond"/>
        </w:rPr>
      </w:pPr>
    </w:p>
    <w:sectPr w:rsidR="00F95F00" w:rsidSect="003112B5">
      <w:footerReference w:type="even" r:id="rId7"/>
      <w:footerReference w:type="default" r:id="rId8"/>
      <w:pgSz w:w="27216" w:h="11901" w:orient="landscape"/>
      <w:pgMar w:top="720" w:right="567" w:bottom="72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0260" w:rsidRDefault="004C0260" w:rsidP="0027785C">
      <w:r>
        <w:separator/>
      </w:r>
    </w:p>
  </w:endnote>
  <w:endnote w:type="continuationSeparator" w:id="0">
    <w:p w:rsidR="004C0260" w:rsidRDefault="004C0260" w:rsidP="0027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B4AD5">
      <w:rPr>
        <w:rStyle w:val="Numeropagina"/>
        <w:noProof/>
      </w:rPr>
      <w:t>1</w:t>
    </w:r>
    <w:r>
      <w:rPr>
        <w:rStyle w:val="Numeropagina"/>
      </w:rPr>
      <w:fldChar w:fldCharType="end"/>
    </w:r>
  </w:p>
  <w:p w:rsidR="00A22442" w:rsidRDefault="00A22442" w:rsidP="0027785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B712F">
      <w:rPr>
        <w:rStyle w:val="Numeropagina"/>
        <w:noProof/>
      </w:rPr>
      <w:t>24</w:t>
    </w:r>
    <w:r>
      <w:rPr>
        <w:rStyle w:val="Numeropagina"/>
      </w:rPr>
      <w:fldChar w:fldCharType="end"/>
    </w:r>
  </w:p>
  <w:p w:rsidR="00A22442" w:rsidRDefault="00A22442" w:rsidP="0027785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0260" w:rsidRDefault="004C0260" w:rsidP="0027785C">
      <w:r>
        <w:separator/>
      </w:r>
    </w:p>
  </w:footnote>
  <w:footnote w:type="continuationSeparator" w:id="0">
    <w:p w:rsidR="004C0260" w:rsidRDefault="004C0260" w:rsidP="00277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E21"/>
    <w:multiLevelType w:val="hybridMultilevel"/>
    <w:tmpl w:val="1E04D8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66599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6B3"/>
    <w:rsid w:val="00000CA5"/>
    <w:rsid w:val="00004F0F"/>
    <w:rsid w:val="0001616F"/>
    <w:rsid w:val="00056EEE"/>
    <w:rsid w:val="000644F2"/>
    <w:rsid w:val="00075614"/>
    <w:rsid w:val="000913E3"/>
    <w:rsid w:val="00095A92"/>
    <w:rsid w:val="000B1338"/>
    <w:rsid w:val="000C49F2"/>
    <w:rsid w:val="001107DE"/>
    <w:rsid w:val="00135A61"/>
    <w:rsid w:val="001B5025"/>
    <w:rsid w:val="00214460"/>
    <w:rsid w:val="002306B3"/>
    <w:rsid w:val="0027785C"/>
    <w:rsid w:val="002B3F37"/>
    <w:rsid w:val="002B4A4C"/>
    <w:rsid w:val="002C1FD1"/>
    <w:rsid w:val="002C221B"/>
    <w:rsid w:val="002C5D2F"/>
    <w:rsid w:val="003019D7"/>
    <w:rsid w:val="003112B5"/>
    <w:rsid w:val="00315F21"/>
    <w:rsid w:val="00383CC8"/>
    <w:rsid w:val="003B22E5"/>
    <w:rsid w:val="003B4A62"/>
    <w:rsid w:val="003C209A"/>
    <w:rsid w:val="003D4522"/>
    <w:rsid w:val="004115E8"/>
    <w:rsid w:val="00426A3C"/>
    <w:rsid w:val="00450214"/>
    <w:rsid w:val="00455F01"/>
    <w:rsid w:val="004903F9"/>
    <w:rsid w:val="00493E3C"/>
    <w:rsid w:val="004A4A3C"/>
    <w:rsid w:val="004C0260"/>
    <w:rsid w:val="004C1701"/>
    <w:rsid w:val="004D2251"/>
    <w:rsid w:val="004E763A"/>
    <w:rsid w:val="00503EAB"/>
    <w:rsid w:val="00537213"/>
    <w:rsid w:val="00586C19"/>
    <w:rsid w:val="00596D3F"/>
    <w:rsid w:val="005B1182"/>
    <w:rsid w:val="005C6F9A"/>
    <w:rsid w:val="005E1326"/>
    <w:rsid w:val="005F286B"/>
    <w:rsid w:val="00604A34"/>
    <w:rsid w:val="0066308E"/>
    <w:rsid w:val="00673F94"/>
    <w:rsid w:val="006C3336"/>
    <w:rsid w:val="007022DF"/>
    <w:rsid w:val="00707A65"/>
    <w:rsid w:val="00715557"/>
    <w:rsid w:val="00737983"/>
    <w:rsid w:val="0075273D"/>
    <w:rsid w:val="007567A2"/>
    <w:rsid w:val="007940B8"/>
    <w:rsid w:val="007A123E"/>
    <w:rsid w:val="007B17E6"/>
    <w:rsid w:val="007B4AD5"/>
    <w:rsid w:val="007F2347"/>
    <w:rsid w:val="007F63CB"/>
    <w:rsid w:val="00817571"/>
    <w:rsid w:val="00822B30"/>
    <w:rsid w:val="0083558F"/>
    <w:rsid w:val="008470E9"/>
    <w:rsid w:val="00852E07"/>
    <w:rsid w:val="00871113"/>
    <w:rsid w:val="008921D0"/>
    <w:rsid w:val="00893813"/>
    <w:rsid w:val="008969C8"/>
    <w:rsid w:val="008B0B75"/>
    <w:rsid w:val="008B22E4"/>
    <w:rsid w:val="008B6410"/>
    <w:rsid w:val="008E0636"/>
    <w:rsid w:val="009172C2"/>
    <w:rsid w:val="00952DBF"/>
    <w:rsid w:val="00993055"/>
    <w:rsid w:val="009A4B77"/>
    <w:rsid w:val="00A22442"/>
    <w:rsid w:val="00A25FDF"/>
    <w:rsid w:val="00AD3875"/>
    <w:rsid w:val="00B0153A"/>
    <w:rsid w:val="00B2244C"/>
    <w:rsid w:val="00B4242D"/>
    <w:rsid w:val="00B77F8F"/>
    <w:rsid w:val="00B801CE"/>
    <w:rsid w:val="00BA4D34"/>
    <w:rsid w:val="00BB4D78"/>
    <w:rsid w:val="00BB6B96"/>
    <w:rsid w:val="00BC0A05"/>
    <w:rsid w:val="00BE387A"/>
    <w:rsid w:val="00C10860"/>
    <w:rsid w:val="00C24051"/>
    <w:rsid w:val="00C72037"/>
    <w:rsid w:val="00CA7C58"/>
    <w:rsid w:val="00CB712F"/>
    <w:rsid w:val="00D16F79"/>
    <w:rsid w:val="00D70F6F"/>
    <w:rsid w:val="00D80DA5"/>
    <w:rsid w:val="00D86470"/>
    <w:rsid w:val="00D92889"/>
    <w:rsid w:val="00DC13EE"/>
    <w:rsid w:val="00DC7D6F"/>
    <w:rsid w:val="00E3734D"/>
    <w:rsid w:val="00E70375"/>
    <w:rsid w:val="00E874B4"/>
    <w:rsid w:val="00E938D0"/>
    <w:rsid w:val="00EA6FFA"/>
    <w:rsid w:val="00EB7AD5"/>
    <w:rsid w:val="00EB7E74"/>
    <w:rsid w:val="00EC4358"/>
    <w:rsid w:val="00ED0358"/>
    <w:rsid w:val="00ED5D68"/>
    <w:rsid w:val="00EF3923"/>
    <w:rsid w:val="00F11B52"/>
    <w:rsid w:val="00F435B7"/>
    <w:rsid w:val="00F510AD"/>
    <w:rsid w:val="00F95F00"/>
    <w:rsid w:val="00FE5052"/>
    <w:rsid w:val="00FF0CEE"/>
    <w:rsid w:val="00FF13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44DFD8C-A736-40D7-A156-23BCDC61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DC13EE"/>
    <w:pPr>
      <w:pBdr>
        <w:top w:val="nil"/>
        <w:left w:val="nil"/>
        <w:bottom w:val="nil"/>
        <w:right w:val="nil"/>
        <w:between w:val="nil"/>
        <w:bar w:val="nil"/>
      </w:pBdr>
      <w:ind w:left="480"/>
    </w:pPr>
    <w:rPr>
      <w:rFonts w:ascii="Cambria" w:eastAsia="Cambria" w:hAnsi="Cambria" w:cs="Cambria"/>
      <w:color w:val="000000"/>
      <w:u w:color="000000"/>
      <w:bdr w:val="nil"/>
    </w:rPr>
  </w:style>
  <w:style w:type="paragraph" w:styleId="Paragrafoelenco">
    <w:name w:val="List Paragraph"/>
    <w:basedOn w:val="Normale"/>
    <w:uiPriority w:val="1"/>
    <w:qFormat/>
    <w:rsid w:val="002306B3"/>
    <w:pPr>
      <w:ind w:left="720"/>
      <w:contextualSpacing/>
    </w:pPr>
  </w:style>
  <w:style w:type="table" w:styleId="Grigliatabella">
    <w:name w:val="Table Grid"/>
    <w:basedOn w:val="Tabellanormale"/>
    <w:uiPriority w:val="59"/>
    <w:rsid w:val="0023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7785C"/>
    <w:pPr>
      <w:tabs>
        <w:tab w:val="center" w:pos="4819"/>
        <w:tab w:val="right" w:pos="9638"/>
      </w:tabs>
    </w:pPr>
  </w:style>
  <w:style w:type="character" w:customStyle="1" w:styleId="PidipaginaCarattere">
    <w:name w:val="Piè di pagina Carattere"/>
    <w:basedOn w:val="Carpredefinitoparagrafo"/>
    <w:link w:val="Pidipagina"/>
    <w:uiPriority w:val="99"/>
    <w:rsid w:val="0027785C"/>
  </w:style>
  <w:style w:type="character" w:styleId="Numeropagina">
    <w:name w:val="page number"/>
    <w:basedOn w:val="Carpredefinitoparagrafo"/>
    <w:uiPriority w:val="99"/>
    <w:semiHidden/>
    <w:unhideWhenUsed/>
    <w:rsid w:val="0027785C"/>
  </w:style>
  <w:style w:type="character" w:styleId="Collegamentoipertestuale">
    <w:name w:val="Hyperlink"/>
    <w:basedOn w:val="Carpredefinitoparagrafo"/>
    <w:uiPriority w:val="99"/>
    <w:semiHidden/>
    <w:unhideWhenUsed/>
    <w:rsid w:val="004903F9"/>
    <w:rPr>
      <w:color w:val="0000FF"/>
      <w:u w:val="single"/>
    </w:rPr>
  </w:style>
  <w:style w:type="character" w:styleId="Collegamentovisitato">
    <w:name w:val="FollowedHyperlink"/>
    <w:basedOn w:val="Carpredefinitoparagrafo"/>
    <w:uiPriority w:val="99"/>
    <w:semiHidden/>
    <w:unhideWhenUsed/>
    <w:rsid w:val="004903F9"/>
    <w:rPr>
      <w:color w:val="800080"/>
      <w:u w:val="single"/>
    </w:rPr>
  </w:style>
  <w:style w:type="paragraph" w:customStyle="1" w:styleId="font5">
    <w:name w:val="font5"/>
    <w:basedOn w:val="Normale"/>
    <w:rsid w:val="004903F9"/>
    <w:pPr>
      <w:spacing w:before="100" w:beforeAutospacing="1" w:after="100" w:afterAutospacing="1"/>
    </w:pPr>
    <w:rPr>
      <w:rFonts w:ascii="Tahoma" w:eastAsia="Times New Roman" w:hAnsi="Tahoma" w:cs="Tahoma"/>
      <w:b/>
      <w:bCs/>
      <w:color w:val="000000"/>
      <w:sz w:val="18"/>
      <w:szCs w:val="18"/>
    </w:rPr>
  </w:style>
  <w:style w:type="paragraph" w:customStyle="1" w:styleId="font6">
    <w:name w:val="font6"/>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7">
    <w:name w:val="font7"/>
    <w:basedOn w:val="Normale"/>
    <w:rsid w:val="004903F9"/>
    <w:pPr>
      <w:spacing w:before="100" w:beforeAutospacing="1" w:after="100" w:afterAutospacing="1"/>
    </w:pPr>
    <w:rPr>
      <w:rFonts w:ascii="Times New Roman" w:eastAsia="Times New Roman" w:hAnsi="Times New Roman" w:cs="Times New Roman"/>
      <w:color w:val="000000"/>
      <w:sz w:val="22"/>
      <w:szCs w:val="22"/>
    </w:rPr>
  </w:style>
  <w:style w:type="paragraph" w:customStyle="1" w:styleId="font8">
    <w:name w:val="font8"/>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9">
    <w:name w:val="font9"/>
    <w:basedOn w:val="Normale"/>
    <w:rsid w:val="004903F9"/>
    <w:pPr>
      <w:spacing w:before="100" w:beforeAutospacing="1" w:after="100" w:afterAutospacing="1"/>
    </w:pPr>
    <w:rPr>
      <w:rFonts w:ascii="Times New Roman" w:eastAsia="Times New Roman" w:hAnsi="Times New Roman" w:cs="Times New Roman"/>
      <w:sz w:val="22"/>
      <w:szCs w:val="22"/>
    </w:rPr>
  </w:style>
  <w:style w:type="paragraph" w:customStyle="1" w:styleId="font10">
    <w:name w:val="font10"/>
    <w:basedOn w:val="Normale"/>
    <w:rsid w:val="004903F9"/>
    <w:pPr>
      <w:spacing w:before="100" w:beforeAutospacing="1" w:after="100" w:afterAutospacing="1"/>
    </w:pPr>
    <w:rPr>
      <w:rFonts w:ascii="Times New Roman" w:eastAsia="Times New Roman" w:hAnsi="Times New Roman" w:cs="Times New Roman"/>
      <w:b/>
      <w:bCs/>
      <w:sz w:val="16"/>
      <w:szCs w:val="16"/>
    </w:rPr>
  </w:style>
  <w:style w:type="paragraph" w:customStyle="1" w:styleId="font11">
    <w:name w:val="font11"/>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font12">
    <w:name w:val="font12"/>
    <w:basedOn w:val="Normale"/>
    <w:rsid w:val="004903F9"/>
    <w:pPr>
      <w:spacing w:before="100" w:beforeAutospacing="1" w:after="100" w:afterAutospacing="1"/>
    </w:pPr>
    <w:rPr>
      <w:rFonts w:ascii="Times New Roman" w:eastAsia="Times New Roman" w:hAnsi="Times New Roman" w:cs="Times New Roman"/>
      <w:i/>
      <w:iCs/>
      <w:sz w:val="16"/>
      <w:szCs w:val="16"/>
      <w:u w:val="single"/>
    </w:rPr>
  </w:style>
  <w:style w:type="paragraph" w:customStyle="1" w:styleId="font13">
    <w:name w:val="font13"/>
    <w:basedOn w:val="Normale"/>
    <w:rsid w:val="004903F9"/>
    <w:pPr>
      <w:spacing w:before="100" w:beforeAutospacing="1" w:after="100" w:afterAutospacing="1"/>
    </w:pPr>
    <w:rPr>
      <w:rFonts w:ascii="Times New Roman" w:eastAsia="Times New Roman" w:hAnsi="Times New Roman" w:cs="Times New Roman"/>
      <w:sz w:val="16"/>
      <w:szCs w:val="16"/>
      <w:u w:val="single"/>
    </w:rPr>
  </w:style>
  <w:style w:type="paragraph" w:customStyle="1" w:styleId="font14">
    <w:name w:val="font14"/>
    <w:basedOn w:val="Normale"/>
    <w:rsid w:val="004903F9"/>
    <w:pPr>
      <w:spacing w:before="100" w:beforeAutospacing="1" w:after="100" w:afterAutospacing="1"/>
    </w:pPr>
    <w:rPr>
      <w:rFonts w:ascii="Times New Roman" w:eastAsia="Times New Roman" w:hAnsi="Times New Roman" w:cs="Times New Roman"/>
      <w:i/>
      <w:iCs/>
      <w:sz w:val="16"/>
      <w:szCs w:val="16"/>
    </w:rPr>
  </w:style>
  <w:style w:type="paragraph" w:customStyle="1" w:styleId="font15">
    <w:name w:val="font15"/>
    <w:basedOn w:val="Normale"/>
    <w:rsid w:val="004903F9"/>
    <w:pPr>
      <w:spacing w:before="100" w:beforeAutospacing="1" w:after="100" w:afterAutospacing="1"/>
    </w:pPr>
    <w:rPr>
      <w:rFonts w:ascii="Times New Roman" w:eastAsia="Times New Roman" w:hAnsi="Times New Roman" w:cs="Times New Roman"/>
      <w:color w:val="FF0000"/>
      <w:sz w:val="16"/>
      <w:szCs w:val="16"/>
    </w:rPr>
  </w:style>
  <w:style w:type="paragraph" w:customStyle="1" w:styleId="font16">
    <w:name w:val="font16"/>
    <w:basedOn w:val="Normale"/>
    <w:rsid w:val="004903F9"/>
    <w:pPr>
      <w:spacing w:before="100" w:beforeAutospacing="1" w:after="100" w:afterAutospacing="1"/>
    </w:pPr>
    <w:rPr>
      <w:rFonts w:ascii="Times New Roman" w:eastAsia="Times New Roman" w:hAnsi="Times New Roman" w:cs="Times New Roman"/>
      <w:b/>
      <w:bCs/>
      <w:sz w:val="16"/>
      <w:szCs w:val="16"/>
      <w:u w:val="double"/>
    </w:rPr>
  </w:style>
  <w:style w:type="paragraph" w:customStyle="1" w:styleId="xl65">
    <w:name w:val="xl65"/>
    <w:basedOn w:val="Normale"/>
    <w:rsid w:val="004903F9"/>
    <w:pPr>
      <w:pBdr>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6">
    <w:name w:val="xl66"/>
    <w:basedOn w:val="Normale"/>
    <w:rsid w:val="004903F9"/>
    <w:pPr>
      <w:pBdr>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7">
    <w:name w:val="xl67"/>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Normale"/>
    <w:rsid w:val="004903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9">
    <w:name w:val="xl69"/>
    <w:basedOn w:val="Normale"/>
    <w:rsid w:val="004903F9"/>
    <w:pP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0">
    <w:name w:val="xl7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1">
    <w:name w:val="xl7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2">
    <w:name w:val="xl72"/>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3">
    <w:name w:val="xl73"/>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4">
    <w:name w:val="xl74"/>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5">
    <w:name w:val="xl75"/>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6">
    <w:name w:val="xl76"/>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7">
    <w:name w:val="xl77"/>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8">
    <w:name w:val="xl78"/>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aramond" w:eastAsia="Times New Roman" w:hAnsi="Garamond" w:cs="Times New Roman"/>
      <w:sz w:val="16"/>
      <w:szCs w:val="16"/>
    </w:rPr>
  </w:style>
  <w:style w:type="paragraph" w:customStyle="1" w:styleId="xl79">
    <w:name w:val="xl7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0">
    <w:name w:val="xl80"/>
    <w:basedOn w:val="Normale"/>
    <w:rsid w:val="004903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1">
    <w:name w:val="xl81"/>
    <w:basedOn w:val="Normale"/>
    <w:rsid w:val="004903F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2">
    <w:name w:val="xl82"/>
    <w:basedOn w:val="Normale"/>
    <w:rsid w:val="004903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3">
    <w:name w:val="xl83"/>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4">
    <w:name w:val="xl84"/>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85">
    <w:name w:val="xl85"/>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86">
    <w:name w:val="xl86"/>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Normale"/>
    <w:rsid w:val="004903F9"/>
    <w:pP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88">
    <w:name w:val="xl88"/>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9">
    <w:name w:val="xl8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0">
    <w:name w:val="xl9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91">
    <w:name w:val="xl9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6"/>
      <w:szCs w:val="16"/>
    </w:rPr>
  </w:style>
  <w:style w:type="paragraph" w:customStyle="1" w:styleId="xl92">
    <w:name w:val="xl92"/>
    <w:basedOn w:val="Normale"/>
    <w:rsid w:val="004903F9"/>
    <w:pP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3">
    <w:name w:val="xl93"/>
    <w:basedOn w:val="Normale"/>
    <w:rsid w:val="004903F9"/>
    <w:pP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63">
    <w:name w:val="xl63"/>
    <w:basedOn w:val="Normale"/>
    <w:rsid w:val="0083558F"/>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rPr>
  </w:style>
  <w:style w:type="paragraph" w:customStyle="1" w:styleId="xl64">
    <w:name w:val="xl64"/>
    <w:basedOn w:val="Normale"/>
    <w:rsid w:val="0083558F"/>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customStyle="1" w:styleId="xl94">
    <w:name w:val="xl94"/>
    <w:basedOn w:val="Normale"/>
    <w:rsid w:val="0083558F"/>
    <w:pPr>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EB7A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7AD5"/>
    <w:rPr>
      <w:rFonts w:ascii="Segoe UI" w:hAnsi="Segoe UI" w:cs="Segoe UI"/>
      <w:sz w:val="18"/>
      <w:szCs w:val="18"/>
    </w:rPr>
  </w:style>
  <w:style w:type="paragraph" w:customStyle="1" w:styleId="xl95">
    <w:name w:val="xl95"/>
    <w:basedOn w:val="Normale"/>
    <w:rsid w:val="00F95F00"/>
    <w:pPr>
      <w:pBdr>
        <w:top w:val="single" w:sz="8" w:space="0" w:color="auto"/>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 w:type="paragraph" w:customStyle="1" w:styleId="xl96">
    <w:name w:val="xl96"/>
    <w:basedOn w:val="Normale"/>
    <w:rsid w:val="00F95F00"/>
    <w:pPr>
      <w:pBdr>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3035">
      <w:bodyDiv w:val="1"/>
      <w:marLeft w:val="0"/>
      <w:marRight w:val="0"/>
      <w:marTop w:val="0"/>
      <w:marBottom w:val="0"/>
      <w:divBdr>
        <w:top w:val="none" w:sz="0" w:space="0" w:color="auto"/>
        <w:left w:val="none" w:sz="0" w:space="0" w:color="auto"/>
        <w:bottom w:val="none" w:sz="0" w:space="0" w:color="auto"/>
        <w:right w:val="none" w:sz="0" w:space="0" w:color="auto"/>
      </w:divBdr>
      <w:divsChild>
        <w:div w:id="1748502231">
          <w:marLeft w:val="0"/>
          <w:marRight w:val="0"/>
          <w:marTop w:val="0"/>
          <w:marBottom w:val="0"/>
          <w:divBdr>
            <w:top w:val="none" w:sz="0" w:space="0" w:color="auto"/>
            <w:left w:val="none" w:sz="0" w:space="0" w:color="auto"/>
            <w:bottom w:val="none" w:sz="0" w:space="0" w:color="auto"/>
            <w:right w:val="none" w:sz="0" w:space="0" w:color="auto"/>
          </w:divBdr>
        </w:div>
      </w:divsChild>
    </w:div>
    <w:div w:id="118839905">
      <w:bodyDiv w:val="1"/>
      <w:marLeft w:val="0"/>
      <w:marRight w:val="0"/>
      <w:marTop w:val="0"/>
      <w:marBottom w:val="0"/>
      <w:divBdr>
        <w:top w:val="none" w:sz="0" w:space="0" w:color="auto"/>
        <w:left w:val="none" w:sz="0" w:space="0" w:color="auto"/>
        <w:bottom w:val="none" w:sz="0" w:space="0" w:color="auto"/>
        <w:right w:val="none" w:sz="0" w:space="0" w:color="auto"/>
      </w:divBdr>
      <w:divsChild>
        <w:div w:id="1299456893">
          <w:marLeft w:val="0"/>
          <w:marRight w:val="0"/>
          <w:marTop w:val="0"/>
          <w:marBottom w:val="0"/>
          <w:divBdr>
            <w:top w:val="none" w:sz="0" w:space="0" w:color="auto"/>
            <w:left w:val="none" w:sz="0" w:space="0" w:color="auto"/>
            <w:bottom w:val="none" w:sz="0" w:space="0" w:color="auto"/>
            <w:right w:val="none" w:sz="0" w:space="0" w:color="auto"/>
          </w:divBdr>
        </w:div>
      </w:divsChild>
    </w:div>
    <w:div w:id="181824709">
      <w:bodyDiv w:val="1"/>
      <w:marLeft w:val="0"/>
      <w:marRight w:val="0"/>
      <w:marTop w:val="0"/>
      <w:marBottom w:val="0"/>
      <w:divBdr>
        <w:top w:val="none" w:sz="0" w:space="0" w:color="auto"/>
        <w:left w:val="none" w:sz="0" w:space="0" w:color="auto"/>
        <w:bottom w:val="none" w:sz="0" w:space="0" w:color="auto"/>
        <w:right w:val="none" w:sz="0" w:space="0" w:color="auto"/>
      </w:divBdr>
      <w:divsChild>
        <w:div w:id="1045912439">
          <w:marLeft w:val="0"/>
          <w:marRight w:val="0"/>
          <w:marTop w:val="0"/>
          <w:marBottom w:val="0"/>
          <w:divBdr>
            <w:top w:val="none" w:sz="0" w:space="0" w:color="auto"/>
            <w:left w:val="none" w:sz="0" w:space="0" w:color="auto"/>
            <w:bottom w:val="none" w:sz="0" w:space="0" w:color="auto"/>
            <w:right w:val="none" w:sz="0" w:space="0" w:color="auto"/>
          </w:divBdr>
        </w:div>
      </w:divsChild>
    </w:div>
    <w:div w:id="192691659">
      <w:bodyDiv w:val="1"/>
      <w:marLeft w:val="0"/>
      <w:marRight w:val="0"/>
      <w:marTop w:val="0"/>
      <w:marBottom w:val="0"/>
      <w:divBdr>
        <w:top w:val="none" w:sz="0" w:space="0" w:color="auto"/>
        <w:left w:val="none" w:sz="0" w:space="0" w:color="auto"/>
        <w:bottom w:val="none" w:sz="0" w:space="0" w:color="auto"/>
        <w:right w:val="none" w:sz="0" w:space="0" w:color="auto"/>
      </w:divBdr>
      <w:divsChild>
        <w:div w:id="161628031">
          <w:marLeft w:val="0"/>
          <w:marRight w:val="0"/>
          <w:marTop w:val="0"/>
          <w:marBottom w:val="0"/>
          <w:divBdr>
            <w:top w:val="none" w:sz="0" w:space="0" w:color="auto"/>
            <w:left w:val="none" w:sz="0" w:space="0" w:color="auto"/>
            <w:bottom w:val="none" w:sz="0" w:space="0" w:color="auto"/>
            <w:right w:val="none" w:sz="0" w:space="0" w:color="auto"/>
          </w:divBdr>
        </w:div>
      </w:divsChild>
    </w:div>
    <w:div w:id="204953660">
      <w:bodyDiv w:val="1"/>
      <w:marLeft w:val="0"/>
      <w:marRight w:val="0"/>
      <w:marTop w:val="0"/>
      <w:marBottom w:val="0"/>
      <w:divBdr>
        <w:top w:val="none" w:sz="0" w:space="0" w:color="auto"/>
        <w:left w:val="none" w:sz="0" w:space="0" w:color="auto"/>
        <w:bottom w:val="none" w:sz="0" w:space="0" w:color="auto"/>
        <w:right w:val="none" w:sz="0" w:space="0" w:color="auto"/>
      </w:divBdr>
      <w:divsChild>
        <w:div w:id="1990860095">
          <w:marLeft w:val="0"/>
          <w:marRight w:val="0"/>
          <w:marTop w:val="0"/>
          <w:marBottom w:val="0"/>
          <w:divBdr>
            <w:top w:val="none" w:sz="0" w:space="0" w:color="auto"/>
            <w:left w:val="none" w:sz="0" w:space="0" w:color="auto"/>
            <w:bottom w:val="none" w:sz="0" w:space="0" w:color="auto"/>
            <w:right w:val="none" w:sz="0" w:space="0" w:color="auto"/>
          </w:divBdr>
        </w:div>
      </w:divsChild>
    </w:div>
    <w:div w:id="213852604">
      <w:bodyDiv w:val="1"/>
      <w:marLeft w:val="0"/>
      <w:marRight w:val="0"/>
      <w:marTop w:val="0"/>
      <w:marBottom w:val="0"/>
      <w:divBdr>
        <w:top w:val="none" w:sz="0" w:space="0" w:color="auto"/>
        <w:left w:val="none" w:sz="0" w:space="0" w:color="auto"/>
        <w:bottom w:val="none" w:sz="0" w:space="0" w:color="auto"/>
        <w:right w:val="none" w:sz="0" w:space="0" w:color="auto"/>
      </w:divBdr>
      <w:divsChild>
        <w:div w:id="1085149282">
          <w:marLeft w:val="0"/>
          <w:marRight w:val="0"/>
          <w:marTop w:val="0"/>
          <w:marBottom w:val="0"/>
          <w:divBdr>
            <w:top w:val="none" w:sz="0" w:space="0" w:color="auto"/>
            <w:left w:val="none" w:sz="0" w:space="0" w:color="auto"/>
            <w:bottom w:val="none" w:sz="0" w:space="0" w:color="auto"/>
            <w:right w:val="none" w:sz="0" w:space="0" w:color="auto"/>
          </w:divBdr>
        </w:div>
      </w:divsChild>
    </w:div>
    <w:div w:id="232472100">
      <w:bodyDiv w:val="1"/>
      <w:marLeft w:val="0"/>
      <w:marRight w:val="0"/>
      <w:marTop w:val="0"/>
      <w:marBottom w:val="0"/>
      <w:divBdr>
        <w:top w:val="none" w:sz="0" w:space="0" w:color="auto"/>
        <w:left w:val="none" w:sz="0" w:space="0" w:color="auto"/>
        <w:bottom w:val="none" w:sz="0" w:space="0" w:color="auto"/>
        <w:right w:val="none" w:sz="0" w:space="0" w:color="auto"/>
      </w:divBdr>
      <w:divsChild>
        <w:div w:id="2106458623">
          <w:marLeft w:val="0"/>
          <w:marRight w:val="0"/>
          <w:marTop w:val="0"/>
          <w:marBottom w:val="0"/>
          <w:divBdr>
            <w:top w:val="none" w:sz="0" w:space="0" w:color="auto"/>
            <w:left w:val="none" w:sz="0" w:space="0" w:color="auto"/>
            <w:bottom w:val="none" w:sz="0" w:space="0" w:color="auto"/>
            <w:right w:val="none" w:sz="0" w:space="0" w:color="auto"/>
          </w:divBdr>
        </w:div>
      </w:divsChild>
    </w:div>
    <w:div w:id="240331121">
      <w:bodyDiv w:val="1"/>
      <w:marLeft w:val="0"/>
      <w:marRight w:val="0"/>
      <w:marTop w:val="0"/>
      <w:marBottom w:val="0"/>
      <w:divBdr>
        <w:top w:val="none" w:sz="0" w:space="0" w:color="auto"/>
        <w:left w:val="none" w:sz="0" w:space="0" w:color="auto"/>
        <w:bottom w:val="none" w:sz="0" w:space="0" w:color="auto"/>
        <w:right w:val="none" w:sz="0" w:space="0" w:color="auto"/>
      </w:divBdr>
    </w:div>
    <w:div w:id="243494483">
      <w:bodyDiv w:val="1"/>
      <w:marLeft w:val="0"/>
      <w:marRight w:val="0"/>
      <w:marTop w:val="0"/>
      <w:marBottom w:val="0"/>
      <w:divBdr>
        <w:top w:val="none" w:sz="0" w:space="0" w:color="auto"/>
        <w:left w:val="none" w:sz="0" w:space="0" w:color="auto"/>
        <w:bottom w:val="none" w:sz="0" w:space="0" w:color="auto"/>
        <w:right w:val="none" w:sz="0" w:space="0" w:color="auto"/>
      </w:divBdr>
      <w:divsChild>
        <w:div w:id="688684388">
          <w:marLeft w:val="0"/>
          <w:marRight w:val="0"/>
          <w:marTop w:val="0"/>
          <w:marBottom w:val="0"/>
          <w:divBdr>
            <w:top w:val="none" w:sz="0" w:space="0" w:color="auto"/>
            <w:left w:val="none" w:sz="0" w:space="0" w:color="auto"/>
            <w:bottom w:val="none" w:sz="0" w:space="0" w:color="auto"/>
            <w:right w:val="none" w:sz="0" w:space="0" w:color="auto"/>
          </w:divBdr>
        </w:div>
      </w:divsChild>
    </w:div>
    <w:div w:id="244656997">
      <w:bodyDiv w:val="1"/>
      <w:marLeft w:val="0"/>
      <w:marRight w:val="0"/>
      <w:marTop w:val="0"/>
      <w:marBottom w:val="0"/>
      <w:divBdr>
        <w:top w:val="none" w:sz="0" w:space="0" w:color="auto"/>
        <w:left w:val="none" w:sz="0" w:space="0" w:color="auto"/>
        <w:bottom w:val="none" w:sz="0" w:space="0" w:color="auto"/>
        <w:right w:val="none" w:sz="0" w:space="0" w:color="auto"/>
      </w:divBdr>
      <w:divsChild>
        <w:div w:id="896281850">
          <w:marLeft w:val="0"/>
          <w:marRight w:val="0"/>
          <w:marTop w:val="0"/>
          <w:marBottom w:val="0"/>
          <w:divBdr>
            <w:top w:val="none" w:sz="0" w:space="0" w:color="auto"/>
            <w:left w:val="none" w:sz="0" w:space="0" w:color="auto"/>
            <w:bottom w:val="none" w:sz="0" w:space="0" w:color="auto"/>
            <w:right w:val="none" w:sz="0" w:space="0" w:color="auto"/>
          </w:divBdr>
        </w:div>
      </w:divsChild>
    </w:div>
    <w:div w:id="251279045">
      <w:bodyDiv w:val="1"/>
      <w:marLeft w:val="0"/>
      <w:marRight w:val="0"/>
      <w:marTop w:val="0"/>
      <w:marBottom w:val="0"/>
      <w:divBdr>
        <w:top w:val="none" w:sz="0" w:space="0" w:color="auto"/>
        <w:left w:val="none" w:sz="0" w:space="0" w:color="auto"/>
        <w:bottom w:val="none" w:sz="0" w:space="0" w:color="auto"/>
        <w:right w:val="none" w:sz="0" w:space="0" w:color="auto"/>
      </w:divBdr>
      <w:divsChild>
        <w:div w:id="1218394647">
          <w:marLeft w:val="0"/>
          <w:marRight w:val="0"/>
          <w:marTop w:val="0"/>
          <w:marBottom w:val="0"/>
          <w:divBdr>
            <w:top w:val="none" w:sz="0" w:space="0" w:color="auto"/>
            <w:left w:val="none" w:sz="0" w:space="0" w:color="auto"/>
            <w:bottom w:val="none" w:sz="0" w:space="0" w:color="auto"/>
            <w:right w:val="none" w:sz="0" w:space="0" w:color="auto"/>
          </w:divBdr>
        </w:div>
      </w:divsChild>
    </w:div>
    <w:div w:id="264193495">
      <w:bodyDiv w:val="1"/>
      <w:marLeft w:val="0"/>
      <w:marRight w:val="0"/>
      <w:marTop w:val="0"/>
      <w:marBottom w:val="0"/>
      <w:divBdr>
        <w:top w:val="none" w:sz="0" w:space="0" w:color="auto"/>
        <w:left w:val="none" w:sz="0" w:space="0" w:color="auto"/>
        <w:bottom w:val="none" w:sz="0" w:space="0" w:color="auto"/>
        <w:right w:val="none" w:sz="0" w:space="0" w:color="auto"/>
      </w:divBdr>
      <w:divsChild>
        <w:div w:id="895899981">
          <w:marLeft w:val="0"/>
          <w:marRight w:val="0"/>
          <w:marTop w:val="0"/>
          <w:marBottom w:val="0"/>
          <w:divBdr>
            <w:top w:val="none" w:sz="0" w:space="0" w:color="auto"/>
            <w:left w:val="none" w:sz="0" w:space="0" w:color="auto"/>
            <w:bottom w:val="none" w:sz="0" w:space="0" w:color="auto"/>
            <w:right w:val="none" w:sz="0" w:space="0" w:color="auto"/>
          </w:divBdr>
        </w:div>
      </w:divsChild>
    </w:div>
    <w:div w:id="284849214">
      <w:bodyDiv w:val="1"/>
      <w:marLeft w:val="0"/>
      <w:marRight w:val="0"/>
      <w:marTop w:val="0"/>
      <w:marBottom w:val="0"/>
      <w:divBdr>
        <w:top w:val="none" w:sz="0" w:space="0" w:color="auto"/>
        <w:left w:val="none" w:sz="0" w:space="0" w:color="auto"/>
        <w:bottom w:val="none" w:sz="0" w:space="0" w:color="auto"/>
        <w:right w:val="none" w:sz="0" w:space="0" w:color="auto"/>
      </w:divBdr>
      <w:divsChild>
        <w:div w:id="613636239">
          <w:marLeft w:val="0"/>
          <w:marRight w:val="0"/>
          <w:marTop w:val="0"/>
          <w:marBottom w:val="0"/>
          <w:divBdr>
            <w:top w:val="none" w:sz="0" w:space="0" w:color="auto"/>
            <w:left w:val="none" w:sz="0" w:space="0" w:color="auto"/>
            <w:bottom w:val="none" w:sz="0" w:space="0" w:color="auto"/>
            <w:right w:val="none" w:sz="0" w:space="0" w:color="auto"/>
          </w:divBdr>
        </w:div>
      </w:divsChild>
    </w:div>
    <w:div w:id="285741209">
      <w:bodyDiv w:val="1"/>
      <w:marLeft w:val="0"/>
      <w:marRight w:val="0"/>
      <w:marTop w:val="0"/>
      <w:marBottom w:val="0"/>
      <w:divBdr>
        <w:top w:val="none" w:sz="0" w:space="0" w:color="auto"/>
        <w:left w:val="none" w:sz="0" w:space="0" w:color="auto"/>
        <w:bottom w:val="none" w:sz="0" w:space="0" w:color="auto"/>
        <w:right w:val="none" w:sz="0" w:space="0" w:color="auto"/>
      </w:divBdr>
      <w:divsChild>
        <w:div w:id="1958638590">
          <w:marLeft w:val="0"/>
          <w:marRight w:val="0"/>
          <w:marTop w:val="0"/>
          <w:marBottom w:val="0"/>
          <w:divBdr>
            <w:top w:val="none" w:sz="0" w:space="0" w:color="auto"/>
            <w:left w:val="none" w:sz="0" w:space="0" w:color="auto"/>
            <w:bottom w:val="none" w:sz="0" w:space="0" w:color="auto"/>
            <w:right w:val="none" w:sz="0" w:space="0" w:color="auto"/>
          </w:divBdr>
        </w:div>
      </w:divsChild>
    </w:div>
    <w:div w:id="344600035">
      <w:bodyDiv w:val="1"/>
      <w:marLeft w:val="0"/>
      <w:marRight w:val="0"/>
      <w:marTop w:val="0"/>
      <w:marBottom w:val="0"/>
      <w:divBdr>
        <w:top w:val="none" w:sz="0" w:space="0" w:color="auto"/>
        <w:left w:val="none" w:sz="0" w:space="0" w:color="auto"/>
        <w:bottom w:val="none" w:sz="0" w:space="0" w:color="auto"/>
        <w:right w:val="none" w:sz="0" w:space="0" w:color="auto"/>
      </w:divBdr>
      <w:divsChild>
        <w:div w:id="1605187552">
          <w:marLeft w:val="0"/>
          <w:marRight w:val="0"/>
          <w:marTop w:val="0"/>
          <w:marBottom w:val="0"/>
          <w:divBdr>
            <w:top w:val="none" w:sz="0" w:space="0" w:color="auto"/>
            <w:left w:val="none" w:sz="0" w:space="0" w:color="auto"/>
            <w:bottom w:val="none" w:sz="0" w:space="0" w:color="auto"/>
            <w:right w:val="none" w:sz="0" w:space="0" w:color="auto"/>
          </w:divBdr>
        </w:div>
      </w:divsChild>
    </w:div>
    <w:div w:id="368259482">
      <w:bodyDiv w:val="1"/>
      <w:marLeft w:val="0"/>
      <w:marRight w:val="0"/>
      <w:marTop w:val="0"/>
      <w:marBottom w:val="0"/>
      <w:divBdr>
        <w:top w:val="none" w:sz="0" w:space="0" w:color="auto"/>
        <w:left w:val="none" w:sz="0" w:space="0" w:color="auto"/>
        <w:bottom w:val="none" w:sz="0" w:space="0" w:color="auto"/>
        <w:right w:val="none" w:sz="0" w:space="0" w:color="auto"/>
      </w:divBdr>
      <w:divsChild>
        <w:div w:id="1634754604">
          <w:marLeft w:val="0"/>
          <w:marRight w:val="0"/>
          <w:marTop w:val="0"/>
          <w:marBottom w:val="0"/>
          <w:divBdr>
            <w:top w:val="none" w:sz="0" w:space="0" w:color="auto"/>
            <w:left w:val="none" w:sz="0" w:space="0" w:color="auto"/>
            <w:bottom w:val="none" w:sz="0" w:space="0" w:color="auto"/>
            <w:right w:val="none" w:sz="0" w:space="0" w:color="auto"/>
          </w:divBdr>
        </w:div>
      </w:divsChild>
    </w:div>
    <w:div w:id="409734788">
      <w:bodyDiv w:val="1"/>
      <w:marLeft w:val="0"/>
      <w:marRight w:val="0"/>
      <w:marTop w:val="0"/>
      <w:marBottom w:val="0"/>
      <w:divBdr>
        <w:top w:val="none" w:sz="0" w:space="0" w:color="auto"/>
        <w:left w:val="none" w:sz="0" w:space="0" w:color="auto"/>
        <w:bottom w:val="none" w:sz="0" w:space="0" w:color="auto"/>
        <w:right w:val="none" w:sz="0" w:space="0" w:color="auto"/>
      </w:divBdr>
      <w:divsChild>
        <w:div w:id="1372072119">
          <w:marLeft w:val="0"/>
          <w:marRight w:val="0"/>
          <w:marTop w:val="0"/>
          <w:marBottom w:val="0"/>
          <w:divBdr>
            <w:top w:val="none" w:sz="0" w:space="0" w:color="auto"/>
            <w:left w:val="none" w:sz="0" w:space="0" w:color="auto"/>
            <w:bottom w:val="none" w:sz="0" w:space="0" w:color="auto"/>
            <w:right w:val="none" w:sz="0" w:space="0" w:color="auto"/>
          </w:divBdr>
        </w:div>
      </w:divsChild>
    </w:div>
    <w:div w:id="409816516">
      <w:bodyDiv w:val="1"/>
      <w:marLeft w:val="0"/>
      <w:marRight w:val="0"/>
      <w:marTop w:val="0"/>
      <w:marBottom w:val="0"/>
      <w:divBdr>
        <w:top w:val="none" w:sz="0" w:space="0" w:color="auto"/>
        <w:left w:val="none" w:sz="0" w:space="0" w:color="auto"/>
        <w:bottom w:val="none" w:sz="0" w:space="0" w:color="auto"/>
        <w:right w:val="none" w:sz="0" w:space="0" w:color="auto"/>
      </w:divBdr>
      <w:divsChild>
        <w:div w:id="987711023">
          <w:marLeft w:val="0"/>
          <w:marRight w:val="0"/>
          <w:marTop w:val="0"/>
          <w:marBottom w:val="0"/>
          <w:divBdr>
            <w:top w:val="none" w:sz="0" w:space="0" w:color="auto"/>
            <w:left w:val="none" w:sz="0" w:space="0" w:color="auto"/>
            <w:bottom w:val="none" w:sz="0" w:space="0" w:color="auto"/>
            <w:right w:val="none" w:sz="0" w:space="0" w:color="auto"/>
          </w:divBdr>
        </w:div>
      </w:divsChild>
    </w:div>
    <w:div w:id="423190673">
      <w:bodyDiv w:val="1"/>
      <w:marLeft w:val="0"/>
      <w:marRight w:val="0"/>
      <w:marTop w:val="0"/>
      <w:marBottom w:val="0"/>
      <w:divBdr>
        <w:top w:val="none" w:sz="0" w:space="0" w:color="auto"/>
        <w:left w:val="none" w:sz="0" w:space="0" w:color="auto"/>
        <w:bottom w:val="none" w:sz="0" w:space="0" w:color="auto"/>
        <w:right w:val="none" w:sz="0" w:space="0" w:color="auto"/>
      </w:divBdr>
      <w:divsChild>
        <w:div w:id="626276116">
          <w:marLeft w:val="0"/>
          <w:marRight w:val="0"/>
          <w:marTop w:val="0"/>
          <w:marBottom w:val="0"/>
          <w:divBdr>
            <w:top w:val="none" w:sz="0" w:space="0" w:color="auto"/>
            <w:left w:val="none" w:sz="0" w:space="0" w:color="auto"/>
            <w:bottom w:val="none" w:sz="0" w:space="0" w:color="auto"/>
            <w:right w:val="none" w:sz="0" w:space="0" w:color="auto"/>
          </w:divBdr>
        </w:div>
      </w:divsChild>
    </w:div>
    <w:div w:id="428702931">
      <w:bodyDiv w:val="1"/>
      <w:marLeft w:val="0"/>
      <w:marRight w:val="0"/>
      <w:marTop w:val="0"/>
      <w:marBottom w:val="0"/>
      <w:divBdr>
        <w:top w:val="none" w:sz="0" w:space="0" w:color="auto"/>
        <w:left w:val="none" w:sz="0" w:space="0" w:color="auto"/>
        <w:bottom w:val="none" w:sz="0" w:space="0" w:color="auto"/>
        <w:right w:val="none" w:sz="0" w:space="0" w:color="auto"/>
      </w:divBdr>
      <w:divsChild>
        <w:div w:id="939989244">
          <w:marLeft w:val="0"/>
          <w:marRight w:val="0"/>
          <w:marTop w:val="0"/>
          <w:marBottom w:val="0"/>
          <w:divBdr>
            <w:top w:val="none" w:sz="0" w:space="0" w:color="auto"/>
            <w:left w:val="none" w:sz="0" w:space="0" w:color="auto"/>
            <w:bottom w:val="none" w:sz="0" w:space="0" w:color="auto"/>
            <w:right w:val="none" w:sz="0" w:space="0" w:color="auto"/>
          </w:divBdr>
        </w:div>
      </w:divsChild>
    </w:div>
    <w:div w:id="429206425">
      <w:bodyDiv w:val="1"/>
      <w:marLeft w:val="0"/>
      <w:marRight w:val="0"/>
      <w:marTop w:val="0"/>
      <w:marBottom w:val="0"/>
      <w:divBdr>
        <w:top w:val="none" w:sz="0" w:space="0" w:color="auto"/>
        <w:left w:val="none" w:sz="0" w:space="0" w:color="auto"/>
        <w:bottom w:val="none" w:sz="0" w:space="0" w:color="auto"/>
        <w:right w:val="none" w:sz="0" w:space="0" w:color="auto"/>
      </w:divBdr>
    </w:div>
    <w:div w:id="526604139">
      <w:bodyDiv w:val="1"/>
      <w:marLeft w:val="0"/>
      <w:marRight w:val="0"/>
      <w:marTop w:val="0"/>
      <w:marBottom w:val="0"/>
      <w:divBdr>
        <w:top w:val="none" w:sz="0" w:space="0" w:color="auto"/>
        <w:left w:val="none" w:sz="0" w:space="0" w:color="auto"/>
        <w:bottom w:val="none" w:sz="0" w:space="0" w:color="auto"/>
        <w:right w:val="none" w:sz="0" w:space="0" w:color="auto"/>
      </w:divBdr>
    </w:div>
    <w:div w:id="545335038">
      <w:bodyDiv w:val="1"/>
      <w:marLeft w:val="0"/>
      <w:marRight w:val="0"/>
      <w:marTop w:val="0"/>
      <w:marBottom w:val="0"/>
      <w:divBdr>
        <w:top w:val="none" w:sz="0" w:space="0" w:color="auto"/>
        <w:left w:val="none" w:sz="0" w:space="0" w:color="auto"/>
        <w:bottom w:val="none" w:sz="0" w:space="0" w:color="auto"/>
        <w:right w:val="none" w:sz="0" w:space="0" w:color="auto"/>
      </w:divBdr>
      <w:divsChild>
        <w:div w:id="1126384896">
          <w:marLeft w:val="0"/>
          <w:marRight w:val="0"/>
          <w:marTop w:val="0"/>
          <w:marBottom w:val="0"/>
          <w:divBdr>
            <w:top w:val="none" w:sz="0" w:space="0" w:color="auto"/>
            <w:left w:val="none" w:sz="0" w:space="0" w:color="auto"/>
            <w:bottom w:val="none" w:sz="0" w:space="0" w:color="auto"/>
            <w:right w:val="none" w:sz="0" w:space="0" w:color="auto"/>
          </w:divBdr>
        </w:div>
      </w:divsChild>
    </w:div>
    <w:div w:id="551386227">
      <w:bodyDiv w:val="1"/>
      <w:marLeft w:val="0"/>
      <w:marRight w:val="0"/>
      <w:marTop w:val="0"/>
      <w:marBottom w:val="0"/>
      <w:divBdr>
        <w:top w:val="none" w:sz="0" w:space="0" w:color="auto"/>
        <w:left w:val="none" w:sz="0" w:space="0" w:color="auto"/>
        <w:bottom w:val="none" w:sz="0" w:space="0" w:color="auto"/>
        <w:right w:val="none" w:sz="0" w:space="0" w:color="auto"/>
      </w:divBdr>
      <w:divsChild>
        <w:div w:id="1184856096">
          <w:marLeft w:val="0"/>
          <w:marRight w:val="0"/>
          <w:marTop w:val="0"/>
          <w:marBottom w:val="0"/>
          <w:divBdr>
            <w:top w:val="none" w:sz="0" w:space="0" w:color="auto"/>
            <w:left w:val="none" w:sz="0" w:space="0" w:color="auto"/>
            <w:bottom w:val="none" w:sz="0" w:space="0" w:color="auto"/>
            <w:right w:val="none" w:sz="0" w:space="0" w:color="auto"/>
          </w:divBdr>
        </w:div>
      </w:divsChild>
    </w:div>
    <w:div w:id="560671527">
      <w:bodyDiv w:val="1"/>
      <w:marLeft w:val="0"/>
      <w:marRight w:val="0"/>
      <w:marTop w:val="0"/>
      <w:marBottom w:val="0"/>
      <w:divBdr>
        <w:top w:val="none" w:sz="0" w:space="0" w:color="auto"/>
        <w:left w:val="none" w:sz="0" w:space="0" w:color="auto"/>
        <w:bottom w:val="none" w:sz="0" w:space="0" w:color="auto"/>
        <w:right w:val="none" w:sz="0" w:space="0" w:color="auto"/>
      </w:divBdr>
      <w:divsChild>
        <w:div w:id="646981275">
          <w:marLeft w:val="0"/>
          <w:marRight w:val="0"/>
          <w:marTop w:val="0"/>
          <w:marBottom w:val="0"/>
          <w:divBdr>
            <w:top w:val="none" w:sz="0" w:space="0" w:color="auto"/>
            <w:left w:val="none" w:sz="0" w:space="0" w:color="auto"/>
            <w:bottom w:val="none" w:sz="0" w:space="0" w:color="auto"/>
            <w:right w:val="none" w:sz="0" w:space="0" w:color="auto"/>
          </w:divBdr>
        </w:div>
      </w:divsChild>
    </w:div>
    <w:div w:id="572932818">
      <w:bodyDiv w:val="1"/>
      <w:marLeft w:val="0"/>
      <w:marRight w:val="0"/>
      <w:marTop w:val="0"/>
      <w:marBottom w:val="0"/>
      <w:divBdr>
        <w:top w:val="none" w:sz="0" w:space="0" w:color="auto"/>
        <w:left w:val="none" w:sz="0" w:space="0" w:color="auto"/>
        <w:bottom w:val="none" w:sz="0" w:space="0" w:color="auto"/>
        <w:right w:val="none" w:sz="0" w:space="0" w:color="auto"/>
      </w:divBdr>
      <w:divsChild>
        <w:div w:id="1547714382">
          <w:marLeft w:val="0"/>
          <w:marRight w:val="0"/>
          <w:marTop w:val="0"/>
          <w:marBottom w:val="0"/>
          <w:divBdr>
            <w:top w:val="none" w:sz="0" w:space="0" w:color="auto"/>
            <w:left w:val="none" w:sz="0" w:space="0" w:color="auto"/>
            <w:bottom w:val="none" w:sz="0" w:space="0" w:color="auto"/>
            <w:right w:val="none" w:sz="0" w:space="0" w:color="auto"/>
          </w:divBdr>
        </w:div>
      </w:divsChild>
    </w:div>
    <w:div w:id="577136398">
      <w:bodyDiv w:val="1"/>
      <w:marLeft w:val="0"/>
      <w:marRight w:val="0"/>
      <w:marTop w:val="0"/>
      <w:marBottom w:val="0"/>
      <w:divBdr>
        <w:top w:val="none" w:sz="0" w:space="0" w:color="auto"/>
        <w:left w:val="none" w:sz="0" w:space="0" w:color="auto"/>
        <w:bottom w:val="none" w:sz="0" w:space="0" w:color="auto"/>
        <w:right w:val="none" w:sz="0" w:space="0" w:color="auto"/>
      </w:divBdr>
      <w:divsChild>
        <w:div w:id="1491411417">
          <w:marLeft w:val="0"/>
          <w:marRight w:val="0"/>
          <w:marTop w:val="0"/>
          <w:marBottom w:val="0"/>
          <w:divBdr>
            <w:top w:val="none" w:sz="0" w:space="0" w:color="auto"/>
            <w:left w:val="none" w:sz="0" w:space="0" w:color="auto"/>
            <w:bottom w:val="none" w:sz="0" w:space="0" w:color="auto"/>
            <w:right w:val="none" w:sz="0" w:space="0" w:color="auto"/>
          </w:divBdr>
        </w:div>
      </w:divsChild>
    </w:div>
    <w:div w:id="578945983">
      <w:bodyDiv w:val="1"/>
      <w:marLeft w:val="0"/>
      <w:marRight w:val="0"/>
      <w:marTop w:val="0"/>
      <w:marBottom w:val="0"/>
      <w:divBdr>
        <w:top w:val="none" w:sz="0" w:space="0" w:color="auto"/>
        <w:left w:val="none" w:sz="0" w:space="0" w:color="auto"/>
        <w:bottom w:val="none" w:sz="0" w:space="0" w:color="auto"/>
        <w:right w:val="none" w:sz="0" w:space="0" w:color="auto"/>
      </w:divBdr>
      <w:divsChild>
        <w:div w:id="2140223933">
          <w:marLeft w:val="0"/>
          <w:marRight w:val="0"/>
          <w:marTop w:val="0"/>
          <w:marBottom w:val="0"/>
          <w:divBdr>
            <w:top w:val="none" w:sz="0" w:space="0" w:color="auto"/>
            <w:left w:val="none" w:sz="0" w:space="0" w:color="auto"/>
            <w:bottom w:val="none" w:sz="0" w:space="0" w:color="auto"/>
            <w:right w:val="none" w:sz="0" w:space="0" w:color="auto"/>
          </w:divBdr>
        </w:div>
      </w:divsChild>
    </w:div>
    <w:div w:id="601959648">
      <w:bodyDiv w:val="1"/>
      <w:marLeft w:val="0"/>
      <w:marRight w:val="0"/>
      <w:marTop w:val="0"/>
      <w:marBottom w:val="0"/>
      <w:divBdr>
        <w:top w:val="none" w:sz="0" w:space="0" w:color="auto"/>
        <w:left w:val="none" w:sz="0" w:space="0" w:color="auto"/>
        <w:bottom w:val="none" w:sz="0" w:space="0" w:color="auto"/>
        <w:right w:val="none" w:sz="0" w:space="0" w:color="auto"/>
      </w:divBdr>
      <w:divsChild>
        <w:div w:id="1079671123">
          <w:marLeft w:val="0"/>
          <w:marRight w:val="0"/>
          <w:marTop w:val="0"/>
          <w:marBottom w:val="0"/>
          <w:divBdr>
            <w:top w:val="none" w:sz="0" w:space="0" w:color="auto"/>
            <w:left w:val="none" w:sz="0" w:space="0" w:color="auto"/>
            <w:bottom w:val="none" w:sz="0" w:space="0" w:color="auto"/>
            <w:right w:val="none" w:sz="0" w:space="0" w:color="auto"/>
          </w:divBdr>
        </w:div>
      </w:divsChild>
    </w:div>
    <w:div w:id="622804728">
      <w:bodyDiv w:val="1"/>
      <w:marLeft w:val="0"/>
      <w:marRight w:val="0"/>
      <w:marTop w:val="0"/>
      <w:marBottom w:val="0"/>
      <w:divBdr>
        <w:top w:val="none" w:sz="0" w:space="0" w:color="auto"/>
        <w:left w:val="none" w:sz="0" w:space="0" w:color="auto"/>
        <w:bottom w:val="none" w:sz="0" w:space="0" w:color="auto"/>
        <w:right w:val="none" w:sz="0" w:space="0" w:color="auto"/>
      </w:divBdr>
      <w:divsChild>
        <w:div w:id="990212018">
          <w:marLeft w:val="0"/>
          <w:marRight w:val="0"/>
          <w:marTop w:val="0"/>
          <w:marBottom w:val="0"/>
          <w:divBdr>
            <w:top w:val="none" w:sz="0" w:space="0" w:color="auto"/>
            <w:left w:val="none" w:sz="0" w:space="0" w:color="auto"/>
            <w:bottom w:val="none" w:sz="0" w:space="0" w:color="auto"/>
            <w:right w:val="none" w:sz="0" w:space="0" w:color="auto"/>
          </w:divBdr>
        </w:div>
      </w:divsChild>
    </w:div>
    <w:div w:id="641228791">
      <w:bodyDiv w:val="1"/>
      <w:marLeft w:val="0"/>
      <w:marRight w:val="0"/>
      <w:marTop w:val="0"/>
      <w:marBottom w:val="0"/>
      <w:divBdr>
        <w:top w:val="none" w:sz="0" w:space="0" w:color="auto"/>
        <w:left w:val="none" w:sz="0" w:space="0" w:color="auto"/>
        <w:bottom w:val="none" w:sz="0" w:space="0" w:color="auto"/>
        <w:right w:val="none" w:sz="0" w:space="0" w:color="auto"/>
      </w:divBdr>
      <w:divsChild>
        <w:div w:id="428626117">
          <w:marLeft w:val="0"/>
          <w:marRight w:val="0"/>
          <w:marTop w:val="0"/>
          <w:marBottom w:val="0"/>
          <w:divBdr>
            <w:top w:val="none" w:sz="0" w:space="0" w:color="auto"/>
            <w:left w:val="none" w:sz="0" w:space="0" w:color="auto"/>
            <w:bottom w:val="none" w:sz="0" w:space="0" w:color="auto"/>
            <w:right w:val="none" w:sz="0" w:space="0" w:color="auto"/>
          </w:divBdr>
        </w:div>
      </w:divsChild>
    </w:div>
    <w:div w:id="657340572">
      <w:bodyDiv w:val="1"/>
      <w:marLeft w:val="0"/>
      <w:marRight w:val="0"/>
      <w:marTop w:val="0"/>
      <w:marBottom w:val="0"/>
      <w:divBdr>
        <w:top w:val="none" w:sz="0" w:space="0" w:color="auto"/>
        <w:left w:val="none" w:sz="0" w:space="0" w:color="auto"/>
        <w:bottom w:val="none" w:sz="0" w:space="0" w:color="auto"/>
        <w:right w:val="none" w:sz="0" w:space="0" w:color="auto"/>
      </w:divBdr>
      <w:divsChild>
        <w:div w:id="943877369">
          <w:marLeft w:val="0"/>
          <w:marRight w:val="0"/>
          <w:marTop w:val="0"/>
          <w:marBottom w:val="0"/>
          <w:divBdr>
            <w:top w:val="none" w:sz="0" w:space="0" w:color="auto"/>
            <w:left w:val="none" w:sz="0" w:space="0" w:color="auto"/>
            <w:bottom w:val="none" w:sz="0" w:space="0" w:color="auto"/>
            <w:right w:val="none" w:sz="0" w:space="0" w:color="auto"/>
          </w:divBdr>
        </w:div>
      </w:divsChild>
    </w:div>
    <w:div w:id="678393614">
      <w:bodyDiv w:val="1"/>
      <w:marLeft w:val="0"/>
      <w:marRight w:val="0"/>
      <w:marTop w:val="0"/>
      <w:marBottom w:val="0"/>
      <w:divBdr>
        <w:top w:val="none" w:sz="0" w:space="0" w:color="auto"/>
        <w:left w:val="none" w:sz="0" w:space="0" w:color="auto"/>
        <w:bottom w:val="none" w:sz="0" w:space="0" w:color="auto"/>
        <w:right w:val="none" w:sz="0" w:space="0" w:color="auto"/>
      </w:divBdr>
    </w:div>
    <w:div w:id="703674922">
      <w:bodyDiv w:val="1"/>
      <w:marLeft w:val="0"/>
      <w:marRight w:val="0"/>
      <w:marTop w:val="0"/>
      <w:marBottom w:val="0"/>
      <w:divBdr>
        <w:top w:val="none" w:sz="0" w:space="0" w:color="auto"/>
        <w:left w:val="none" w:sz="0" w:space="0" w:color="auto"/>
        <w:bottom w:val="none" w:sz="0" w:space="0" w:color="auto"/>
        <w:right w:val="none" w:sz="0" w:space="0" w:color="auto"/>
      </w:divBdr>
      <w:divsChild>
        <w:div w:id="732460154">
          <w:marLeft w:val="0"/>
          <w:marRight w:val="0"/>
          <w:marTop w:val="0"/>
          <w:marBottom w:val="0"/>
          <w:divBdr>
            <w:top w:val="none" w:sz="0" w:space="0" w:color="auto"/>
            <w:left w:val="none" w:sz="0" w:space="0" w:color="auto"/>
            <w:bottom w:val="none" w:sz="0" w:space="0" w:color="auto"/>
            <w:right w:val="none" w:sz="0" w:space="0" w:color="auto"/>
          </w:divBdr>
        </w:div>
      </w:divsChild>
    </w:div>
    <w:div w:id="721951182">
      <w:bodyDiv w:val="1"/>
      <w:marLeft w:val="0"/>
      <w:marRight w:val="0"/>
      <w:marTop w:val="0"/>
      <w:marBottom w:val="0"/>
      <w:divBdr>
        <w:top w:val="none" w:sz="0" w:space="0" w:color="auto"/>
        <w:left w:val="none" w:sz="0" w:space="0" w:color="auto"/>
        <w:bottom w:val="none" w:sz="0" w:space="0" w:color="auto"/>
        <w:right w:val="none" w:sz="0" w:space="0" w:color="auto"/>
      </w:divBdr>
      <w:divsChild>
        <w:div w:id="2066444977">
          <w:marLeft w:val="0"/>
          <w:marRight w:val="0"/>
          <w:marTop w:val="0"/>
          <w:marBottom w:val="0"/>
          <w:divBdr>
            <w:top w:val="none" w:sz="0" w:space="0" w:color="auto"/>
            <w:left w:val="none" w:sz="0" w:space="0" w:color="auto"/>
            <w:bottom w:val="none" w:sz="0" w:space="0" w:color="auto"/>
            <w:right w:val="none" w:sz="0" w:space="0" w:color="auto"/>
          </w:divBdr>
        </w:div>
      </w:divsChild>
    </w:div>
    <w:div w:id="776413338">
      <w:bodyDiv w:val="1"/>
      <w:marLeft w:val="0"/>
      <w:marRight w:val="0"/>
      <w:marTop w:val="0"/>
      <w:marBottom w:val="0"/>
      <w:divBdr>
        <w:top w:val="none" w:sz="0" w:space="0" w:color="auto"/>
        <w:left w:val="none" w:sz="0" w:space="0" w:color="auto"/>
        <w:bottom w:val="none" w:sz="0" w:space="0" w:color="auto"/>
        <w:right w:val="none" w:sz="0" w:space="0" w:color="auto"/>
      </w:divBdr>
      <w:divsChild>
        <w:div w:id="1217012796">
          <w:marLeft w:val="0"/>
          <w:marRight w:val="0"/>
          <w:marTop w:val="0"/>
          <w:marBottom w:val="0"/>
          <w:divBdr>
            <w:top w:val="none" w:sz="0" w:space="0" w:color="auto"/>
            <w:left w:val="none" w:sz="0" w:space="0" w:color="auto"/>
            <w:bottom w:val="none" w:sz="0" w:space="0" w:color="auto"/>
            <w:right w:val="none" w:sz="0" w:space="0" w:color="auto"/>
          </w:divBdr>
        </w:div>
      </w:divsChild>
    </w:div>
    <w:div w:id="789978303">
      <w:bodyDiv w:val="1"/>
      <w:marLeft w:val="0"/>
      <w:marRight w:val="0"/>
      <w:marTop w:val="0"/>
      <w:marBottom w:val="0"/>
      <w:divBdr>
        <w:top w:val="none" w:sz="0" w:space="0" w:color="auto"/>
        <w:left w:val="none" w:sz="0" w:space="0" w:color="auto"/>
        <w:bottom w:val="none" w:sz="0" w:space="0" w:color="auto"/>
        <w:right w:val="none" w:sz="0" w:space="0" w:color="auto"/>
      </w:divBdr>
      <w:divsChild>
        <w:div w:id="1835874059">
          <w:marLeft w:val="0"/>
          <w:marRight w:val="0"/>
          <w:marTop w:val="0"/>
          <w:marBottom w:val="0"/>
          <w:divBdr>
            <w:top w:val="none" w:sz="0" w:space="0" w:color="auto"/>
            <w:left w:val="none" w:sz="0" w:space="0" w:color="auto"/>
            <w:bottom w:val="none" w:sz="0" w:space="0" w:color="auto"/>
            <w:right w:val="none" w:sz="0" w:space="0" w:color="auto"/>
          </w:divBdr>
        </w:div>
      </w:divsChild>
    </w:div>
    <w:div w:id="806359776">
      <w:bodyDiv w:val="1"/>
      <w:marLeft w:val="0"/>
      <w:marRight w:val="0"/>
      <w:marTop w:val="0"/>
      <w:marBottom w:val="0"/>
      <w:divBdr>
        <w:top w:val="none" w:sz="0" w:space="0" w:color="auto"/>
        <w:left w:val="none" w:sz="0" w:space="0" w:color="auto"/>
        <w:bottom w:val="none" w:sz="0" w:space="0" w:color="auto"/>
        <w:right w:val="none" w:sz="0" w:space="0" w:color="auto"/>
      </w:divBdr>
      <w:divsChild>
        <w:div w:id="1999534243">
          <w:marLeft w:val="0"/>
          <w:marRight w:val="0"/>
          <w:marTop w:val="0"/>
          <w:marBottom w:val="0"/>
          <w:divBdr>
            <w:top w:val="none" w:sz="0" w:space="0" w:color="auto"/>
            <w:left w:val="none" w:sz="0" w:space="0" w:color="auto"/>
            <w:bottom w:val="none" w:sz="0" w:space="0" w:color="auto"/>
            <w:right w:val="none" w:sz="0" w:space="0" w:color="auto"/>
          </w:divBdr>
        </w:div>
      </w:divsChild>
    </w:div>
    <w:div w:id="834497420">
      <w:bodyDiv w:val="1"/>
      <w:marLeft w:val="0"/>
      <w:marRight w:val="0"/>
      <w:marTop w:val="0"/>
      <w:marBottom w:val="0"/>
      <w:divBdr>
        <w:top w:val="none" w:sz="0" w:space="0" w:color="auto"/>
        <w:left w:val="none" w:sz="0" w:space="0" w:color="auto"/>
        <w:bottom w:val="none" w:sz="0" w:space="0" w:color="auto"/>
        <w:right w:val="none" w:sz="0" w:space="0" w:color="auto"/>
      </w:divBdr>
      <w:divsChild>
        <w:div w:id="1916740148">
          <w:marLeft w:val="0"/>
          <w:marRight w:val="0"/>
          <w:marTop w:val="0"/>
          <w:marBottom w:val="0"/>
          <w:divBdr>
            <w:top w:val="none" w:sz="0" w:space="0" w:color="auto"/>
            <w:left w:val="none" w:sz="0" w:space="0" w:color="auto"/>
            <w:bottom w:val="none" w:sz="0" w:space="0" w:color="auto"/>
            <w:right w:val="none" w:sz="0" w:space="0" w:color="auto"/>
          </w:divBdr>
        </w:div>
      </w:divsChild>
    </w:div>
    <w:div w:id="842545430">
      <w:bodyDiv w:val="1"/>
      <w:marLeft w:val="0"/>
      <w:marRight w:val="0"/>
      <w:marTop w:val="0"/>
      <w:marBottom w:val="0"/>
      <w:divBdr>
        <w:top w:val="none" w:sz="0" w:space="0" w:color="auto"/>
        <w:left w:val="none" w:sz="0" w:space="0" w:color="auto"/>
        <w:bottom w:val="none" w:sz="0" w:space="0" w:color="auto"/>
        <w:right w:val="none" w:sz="0" w:space="0" w:color="auto"/>
      </w:divBdr>
      <w:divsChild>
        <w:div w:id="1160779869">
          <w:marLeft w:val="0"/>
          <w:marRight w:val="0"/>
          <w:marTop w:val="0"/>
          <w:marBottom w:val="0"/>
          <w:divBdr>
            <w:top w:val="none" w:sz="0" w:space="0" w:color="auto"/>
            <w:left w:val="none" w:sz="0" w:space="0" w:color="auto"/>
            <w:bottom w:val="none" w:sz="0" w:space="0" w:color="auto"/>
            <w:right w:val="none" w:sz="0" w:space="0" w:color="auto"/>
          </w:divBdr>
        </w:div>
      </w:divsChild>
    </w:div>
    <w:div w:id="862521411">
      <w:bodyDiv w:val="1"/>
      <w:marLeft w:val="0"/>
      <w:marRight w:val="0"/>
      <w:marTop w:val="0"/>
      <w:marBottom w:val="0"/>
      <w:divBdr>
        <w:top w:val="none" w:sz="0" w:space="0" w:color="auto"/>
        <w:left w:val="none" w:sz="0" w:space="0" w:color="auto"/>
        <w:bottom w:val="none" w:sz="0" w:space="0" w:color="auto"/>
        <w:right w:val="none" w:sz="0" w:space="0" w:color="auto"/>
      </w:divBdr>
      <w:divsChild>
        <w:div w:id="301931957">
          <w:marLeft w:val="0"/>
          <w:marRight w:val="0"/>
          <w:marTop w:val="0"/>
          <w:marBottom w:val="0"/>
          <w:divBdr>
            <w:top w:val="none" w:sz="0" w:space="0" w:color="auto"/>
            <w:left w:val="none" w:sz="0" w:space="0" w:color="auto"/>
            <w:bottom w:val="none" w:sz="0" w:space="0" w:color="auto"/>
            <w:right w:val="none" w:sz="0" w:space="0" w:color="auto"/>
          </w:divBdr>
        </w:div>
      </w:divsChild>
    </w:div>
    <w:div w:id="865867659">
      <w:bodyDiv w:val="1"/>
      <w:marLeft w:val="0"/>
      <w:marRight w:val="0"/>
      <w:marTop w:val="0"/>
      <w:marBottom w:val="0"/>
      <w:divBdr>
        <w:top w:val="none" w:sz="0" w:space="0" w:color="auto"/>
        <w:left w:val="none" w:sz="0" w:space="0" w:color="auto"/>
        <w:bottom w:val="none" w:sz="0" w:space="0" w:color="auto"/>
        <w:right w:val="none" w:sz="0" w:space="0" w:color="auto"/>
      </w:divBdr>
      <w:divsChild>
        <w:div w:id="336538198">
          <w:marLeft w:val="0"/>
          <w:marRight w:val="0"/>
          <w:marTop w:val="0"/>
          <w:marBottom w:val="0"/>
          <w:divBdr>
            <w:top w:val="none" w:sz="0" w:space="0" w:color="auto"/>
            <w:left w:val="none" w:sz="0" w:space="0" w:color="auto"/>
            <w:bottom w:val="none" w:sz="0" w:space="0" w:color="auto"/>
            <w:right w:val="none" w:sz="0" w:space="0" w:color="auto"/>
          </w:divBdr>
        </w:div>
      </w:divsChild>
    </w:div>
    <w:div w:id="901016766">
      <w:bodyDiv w:val="1"/>
      <w:marLeft w:val="0"/>
      <w:marRight w:val="0"/>
      <w:marTop w:val="0"/>
      <w:marBottom w:val="0"/>
      <w:divBdr>
        <w:top w:val="none" w:sz="0" w:space="0" w:color="auto"/>
        <w:left w:val="none" w:sz="0" w:space="0" w:color="auto"/>
        <w:bottom w:val="none" w:sz="0" w:space="0" w:color="auto"/>
        <w:right w:val="none" w:sz="0" w:space="0" w:color="auto"/>
      </w:divBdr>
    </w:div>
    <w:div w:id="901447687">
      <w:bodyDiv w:val="1"/>
      <w:marLeft w:val="0"/>
      <w:marRight w:val="0"/>
      <w:marTop w:val="0"/>
      <w:marBottom w:val="0"/>
      <w:divBdr>
        <w:top w:val="none" w:sz="0" w:space="0" w:color="auto"/>
        <w:left w:val="none" w:sz="0" w:space="0" w:color="auto"/>
        <w:bottom w:val="none" w:sz="0" w:space="0" w:color="auto"/>
        <w:right w:val="none" w:sz="0" w:space="0" w:color="auto"/>
      </w:divBdr>
      <w:divsChild>
        <w:div w:id="1598633579">
          <w:marLeft w:val="0"/>
          <w:marRight w:val="0"/>
          <w:marTop w:val="0"/>
          <w:marBottom w:val="0"/>
          <w:divBdr>
            <w:top w:val="none" w:sz="0" w:space="0" w:color="auto"/>
            <w:left w:val="none" w:sz="0" w:space="0" w:color="auto"/>
            <w:bottom w:val="none" w:sz="0" w:space="0" w:color="auto"/>
            <w:right w:val="none" w:sz="0" w:space="0" w:color="auto"/>
          </w:divBdr>
        </w:div>
      </w:divsChild>
    </w:div>
    <w:div w:id="910193650">
      <w:bodyDiv w:val="1"/>
      <w:marLeft w:val="0"/>
      <w:marRight w:val="0"/>
      <w:marTop w:val="0"/>
      <w:marBottom w:val="0"/>
      <w:divBdr>
        <w:top w:val="none" w:sz="0" w:space="0" w:color="auto"/>
        <w:left w:val="none" w:sz="0" w:space="0" w:color="auto"/>
        <w:bottom w:val="none" w:sz="0" w:space="0" w:color="auto"/>
        <w:right w:val="none" w:sz="0" w:space="0" w:color="auto"/>
      </w:divBdr>
    </w:div>
    <w:div w:id="911352715">
      <w:bodyDiv w:val="1"/>
      <w:marLeft w:val="0"/>
      <w:marRight w:val="0"/>
      <w:marTop w:val="0"/>
      <w:marBottom w:val="0"/>
      <w:divBdr>
        <w:top w:val="none" w:sz="0" w:space="0" w:color="auto"/>
        <w:left w:val="none" w:sz="0" w:space="0" w:color="auto"/>
        <w:bottom w:val="none" w:sz="0" w:space="0" w:color="auto"/>
        <w:right w:val="none" w:sz="0" w:space="0" w:color="auto"/>
      </w:divBdr>
      <w:divsChild>
        <w:div w:id="1354498560">
          <w:marLeft w:val="0"/>
          <w:marRight w:val="0"/>
          <w:marTop w:val="0"/>
          <w:marBottom w:val="0"/>
          <w:divBdr>
            <w:top w:val="none" w:sz="0" w:space="0" w:color="auto"/>
            <w:left w:val="none" w:sz="0" w:space="0" w:color="auto"/>
            <w:bottom w:val="none" w:sz="0" w:space="0" w:color="auto"/>
            <w:right w:val="none" w:sz="0" w:space="0" w:color="auto"/>
          </w:divBdr>
        </w:div>
      </w:divsChild>
    </w:div>
    <w:div w:id="916135669">
      <w:bodyDiv w:val="1"/>
      <w:marLeft w:val="0"/>
      <w:marRight w:val="0"/>
      <w:marTop w:val="0"/>
      <w:marBottom w:val="0"/>
      <w:divBdr>
        <w:top w:val="none" w:sz="0" w:space="0" w:color="auto"/>
        <w:left w:val="none" w:sz="0" w:space="0" w:color="auto"/>
        <w:bottom w:val="none" w:sz="0" w:space="0" w:color="auto"/>
        <w:right w:val="none" w:sz="0" w:space="0" w:color="auto"/>
      </w:divBdr>
      <w:divsChild>
        <w:div w:id="1952980415">
          <w:marLeft w:val="0"/>
          <w:marRight w:val="0"/>
          <w:marTop w:val="0"/>
          <w:marBottom w:val="0"/>
          <w:divBdr>
            <w:top w:val="none" w:sz="0" w:space="0" w:color="auto"/>
            <w:left w:val="none" w:sz="0" w:space="0" w:color="auto"/>
            <w:bottom w:val="none" w:sz="0" w:space="0" w:color="auto"/>
            <w:right w:val="none" w:sz="0" w:space="0" w:color="auto"/>
          </w:divBdr>
        </w:div>
      </w:divsChild>
    </w:div>
    <w:div w:id="936130936">
      <w:bodyDiv w:val="1"/>
      <w:marLeft w:val="0"/>
      <w:marRight w:val="0"/>
      <w:marTop w:val="0"/>
      <w:marBottom w:val="0"/>
      <w:divBdr>
        <w:top w:val="none" w:sz="0" w:space="0" w:color="auto"/>
        <w:left w:val="none" w:sz="0" w:space="0" w:color="auto"/>
        <w:bottom w:val="none" w:sz="0" w:space="0" w:color="auto"/>
        <w:right w:val="none" w:sz="0" w:space="0" w:color="auto"/>
      </w:divBdr>
      <w:divsChild>
        <w:div w:id="1460760789">
          <w:marLeft w:val="0"/>
          <w:marRight w:val="0"/>
          <w:marTop w:val="0"/>
          <w:marBottom w:val="0"/>
          <w:divBdr>
            <w:top w:val="none" w:sz="0" w:space="0" w:color="auto"/>
            <w:left w:val="none" w:sz="0" w:space="0" w:color="auto"/>
            <w:bottom w:val="none" w:sz="0" w:space="0" w:color="auto"/>
            <w:right w:val="none" w:sz="0" w:space="0" w:color="auto"/>
          </w:divBdr>
        </w:div>
      </w:divsChild>
    </w:div>
    <w:div w:id="953633002">
      <w:bodyDiv w:val="1"/>
      <w:marLeft w:val="0"/>
      <w:marRight w:val="0"/>
      <w:marTop w:val="0"/>
      <w:marBottom w:val="0"/>
      <w:divBdr>
        <w:top w:val="none" w:sz="0" w:space="0" w:color="auto"/>
        <w:left w:val="none" w:sz="0" w:space="0" w:color="auto"/>
        <w:bottom w:val="none" w:sz="0" w:space="0" w:color="auto"/>
        <w:right w:val="none" w:sz="0" w:space="0" w:color="auto"/>
      </w:divBdr>
      <w:divsChild>
        <w:div w:id="1986083295">
          <w:marLeft w:val="0"/>
          <w:marRight w:val="0"/>
          <w:marTop w:val="0"/>
          <w:marBottom w:val="0"/>
          <w:divBdr>
            <w:top w:val="none" w:sz="0" w:space="0" w:color="auto"/>
            <w:left w:val="none" w:sz="0" w:space="0" w:color="auto"/>
            <w:bottom w:val="none" w:sz="0" w:space="0" w:color="auto"/>
            <w:right w:val="none" w:sz="0" w:space="0" w:color="auto"/>
          </w:divBdr>
        </w:div>
      </w:divsChild>
    </w:div>
    <w:div w:id="954167356">
      <w:bodyDiv w:val="1"/>
      <w:marLeft w:val="0"/>
      <w:marRight w:val="0"/>
      <w:marTop w:val="0"/>
      <w:marBottom w:val="0"/>
      <w:divBdr>
        <w:top w:val="none" w:sz="0" w:space="0" w:color="auto"/>
        <w:left w:val="none" w:sz="0" w:space="0" w:color="auto"/>
        <w:bottom w:val="none" w:sz="0" w:space="0" w:color="auto"/>
        <w:right w:val="none" w:sz="0" w:space="0" w:color="auto"/>
      </w:divBdr>
      <w:divsChild>
        <w:div w:id="1933852094">
          <w:marLeft w:val="0"/>
          <w:marRight w:val="0"/>
          <w:marTop w:val="0"/>
          <w:marBottom w:val="0"/>
          <w:divBdr>
            <w:top w:val="none" w:sz="0" w:space="0" w:color="auto"/>
            <w:left w:val="none" w:sz="0" w:space="0" w:color="auto"/>
            <w:bottom w:val="none" w:sz="0" w:space="0" w:color="auto"/>
            <w:right w:val="none" w:sz="0" w:space="0" w:color="auto"/>
          </w:divBdr>
        </w:div>
      </w:divsChild>
    </w:div>
    <w:div w:id="954404197">
      <w:bodyDiv w:val="1"/>
      <w:marLeft w:val="0"/>
      <w:marRight w:val="0"/>
      <w:marTop w:val="0"/>
      <w:marBottom w:val="0"/>
      <w:divBdr>
        <w:top w:val="none" w:sz="0" w:space="0" w:color="auto"/>
        <w:left w:val="none" w:sz="0" w:space="0" w:color="auto"/>
        <w:bottom w:val="none" w:sz="0" w:space="0" w:color="auto"/>
        <w:right w:val="none" w:sz="0" w:space="0" w:color="auto"/>
      </w:divBdr>
      <w:divsChild>
        <w:div w:id="880938029">
          <w:marLeft w:val="0"/>
          <w:marRight w:val="0"/>
          <w:marTop w:val="0"/>
          <w:marBottom w:val="0"/>
          <w:divBdr>
            <w:top w:val="none" w:sz="0" w:space="0" w:color="auto"/>
            <w:left w:val="none" w:sz="0" w:space="0" w:color="auto"/>
            <w:bottom w:val="none" w:sz="0" w:space="0" w:color="auto"/>
            <w:right w:val="none" w:sz="0" w:space="0" w:color="auto"/>
          </w:divBdr>
        </w:div>
      </w:divsChild>
    </w:div>
    <w:div w:id="973559381">
      <w:bodyDiv w:val="1"/>
      <w:marLeft w:val="0"/>
      <w:marRight w:val="0"/>
      <w:marTop w:val="0"/>
      <w:marBottom w:val="0"/>
      <w:divBdr>
        <w:top w:val="none" w:sz="0" w:space="0" w:color="auto"/>
        <w:left w:val="none" w:sz="0" w:space="0" w:color="auto"/>
        <w:bottom w:val="none" w:sz="0" w:space="0" w:color="auto"/>
        <w:right w:val="none" w:sz="0" w:space="0" w:color="auto"/>
      </w:divBdr>
      <w:divsChild>
        <w:div w:id="618924861">
          <w:marLeft w:val="0"/>
          <w:marRight w:val="0"/>
          <w:marTop w:val="0"/>
          <w:marBottom w:val="0"/>
          <w:divBdr>
            <w:top w:val="none" w:sz="0" w:space="0" w:color="auto"/>
            <w:left w:val="none" w:sz="0" w:space="0" w:color="auto"/>
            <w:bottom w:val="none" w:sz="0" w:space="0" w:color="auto"/>
            <w:right w:val="none" w:sz="0" w:space="0" w:color="auto"/>
          </w:divBdr>
        </w:div>
      </w:divsChild>
    </w:div>
    <w:div w:id="98300140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
      </w:divsChild>
    </w:div>
    <w:div w:id="991638759">
      <w:bodyDiv w:val="1"/>
      <w:marLeft w:val="0"/>
      <w:marRight w:val="0"/>
      <w:marTop w:val="0"/>
      <w:marBottom w:val="0"/>
      <w:divBdr>
        <w:top w:val="none" w:sz="0" w:space="0" w:color="auto"/>
        <w:left w:val="none" w:sz="0" w:space="0" w:color="auto"/>
        <w:bottom w:val="none" w:sz="0" w:space="0" w:color="auto"/>
        <w:right w:val="none" w:sz="0" w:space="0" w:color="auto"/>
      </w:divBdr>
      <w:divsChild>
        <w:div w:id="1075981213">
          <w:marLeft w:val="0"/>
          <w:marRight w:val="0"/>
          <w:marTop w:val="0"/>
          <w:marBottom w:val="0"/>
          <w:divBdr>
            <w:top w:val="none" w:sz="0" w:space="0" w:color="auto"/>
            <w:left w:val="none" w:sz="0" w:space="0" w:color="auto"/>
            <w:bottom w:val="none" w:sz="0" w:space="0" w:color="auto"/>
            <w:right w:val="none" w:sz="0" w:space="0" w:color="auto"/>
          </w:divBdr>
        </w:div>
      </w:divsChild>
    </w:div>
    <w:div w:id="1007488795">
      <w:bodyDiv w:val="1"/>
      <w:marLeft w:val="0"/>
      <w:marRight w:val="0"/>
      <w:marTop w:val="0"/>
      <w:marBottom w:val="0"/>
      <w:divBdr>
        <w:top w:val="none" w:sz="0" w:space="0" w:color="auto"/>
        <w:left w:val="none" w:sz="0" w:space="0" w:color="auto"/>
        <w:bottom w:val="none" w:sz="0" w:space="0" w:color="auto"/>
        <w:right w:val="none" w:sz="0" w:space="0" w:color="auto"/>
      </w:divBdr>
      <w:divsChild>
        <w:div w:id="636884571">
          <w:marLeft w:val="0"/>
          <w:marRight w:val="0"/>
          <w:marTop w:val="0"/>
          <w:marBottom w:val="0"/>
          <w:divBdr>
            <w:top w:val="none" w:sz="0" w:space="0" w:color="auto"/>
            <w:left w:val="none" w:sz="0" w:space="0" w:color="auto"/>
            <w:bottom w:val="none" w:sz="0" w:space="0" w:color="auto"/>
            <w:right w:val="none" w:sz="0" w:space="0" w:color="auto"/>
          </w:divBdr>
        </w:div>
      </w:divsChild>
    </w:div>
    <w:div w:id="1028260378">
      <w:bodyDiv w:val="1"/>
      <w:marLeft w:val="0"/>
      <w:marRight w:val="0"/>
      <w:marTop w:val="0"/>
      <w:marBottom w:val="0"/>
      <w:divBdr>
        <w:top w:val="none" w:sz="0" w:space="0" w:color="auto"/>
        <w:left w:val="none" w:sz="0" w:space="0" w:color="auto"/>
        <w:bottom w:val="none" w:sz="0" w:space="0" w:color="auto"/>
        <w:right w:val="none" w:sz="0" w:space="0" w:color="auto"/>
      </w:divBdr>
      <w:divsChild>
        <w:div w:id="950280202">
          <w:marLeft w:val="0"/>
          <w:marRight w:val="0"/>
          <w:marTop w:val="0"/>
          <w:marBottom w:val="0"/>
          <w:divBdr>
            <w:top w:val="none" w:sz="0" w:space="0" w:color="auto"/>
            <w:left w:val="none" w:sz="0" w:space="0" w:color="auto"/>
            <w:bottom w:val="none" w:sz="0" w:space="0" w:color="auto"/>
            <w:right w:val="none" w:sz="0" w:space="0" w:color="auto"/>
          </w:divBdr>
        </w:div>
      </w:divsChild>
    </w:div>
    <w:div w:id="1028529541">
      <w:bodyDiv w:val="1"/>
      <w:marLeft w:val="0"/>
      <w:marRight w:val="0"/>
      <w:marTop w:val="0"/>
      <w:marBottom w:val="0"/>
      <w:divBdr>
        <w:top w:val="none" w:sz="0" w:space="0" w:color="auto"/>
        <w:left w:val="none" w:sz="0" w:space="0" w:color="auto"/>
        <w:bottom w:val="none" w:sz="0" w:space="0" w:color="auto"/>
        <w:right w:val="none" w:sz="0" w:space="0" w:color="auto"/>
      </w:divBdr>
      <w:divsChild>
        <w:div w:id="819733451">
          <w:marLeft w:val="0"/>
          <w:marRight w:val="0"/>
          <w:marTop w:val="0"/>
          <w:marBottom w:val="0"/>
          <w:divBdr>
            <w:top w:val="none" w:sz="0" w:space="0" w:color="auto"/>
            <w:left w:val="none" w:sz="0" w:space="0" w:color="auto"/>
            <w:bottom w:val="none" w:sz="0" w:space="0" w:color="auto"/>
            <w:right w:val="none" w:sz="0" w:space="0" w:color="auto"/>
          </w:divBdr>
        </w:div>
      </w:divsChild>
    </w:div>
    <w:div w:id="1033648278">
      <w:bodyDiv w:val="1"/>
      <w:marLeft w:val="0"/>
      <w:marRight w:val="0"/>
      <w:marTop w:val="0"/>
      <w:marBottom w:val="0"/>
      <w:divBdr>
        <w:top w:val="none" w:sz="0" w:space="0" w:color="auto"/>
        <w:left w:val="none" w:sz="0" w:space="0" w:color="auto"/>
        <w:bottom w:val="none" w:sz="0" w:space="0" w:color="auto"/>
        <w:right w:val="none" w:sz="0" w:space="0" w:color="auto"/>
      </w:divBdr>
      <w:divsChild>
        <w:div w:id="1770467827">
          <w:marLeft w:val="0"/>
          <w:marRight w:val="0"/>
          <w:marTop w:val="0"/>
          <w:marBottom w:val="0"/>
          <w:divBdr>
            <w:top w:val="none" w:sz="0" w:space="0" w:color="auto"/>
            <w:left w:val="none" w:sz="0" w:space="0" w:color="auto"/>
            <w:bottom w:val="none" w:sz="0" w:space="0" w:color="auto"/>
            <w:right w:val="none" w:sz="0" w:space="0" w:color="auto"/>
          </w:divBdr>
        </w:div>
      </w:divsChild>
    </w:div>
    <w:div w:id="1039938480">
      <w:bodyDiv w:val="1"/>
      <w:marLeft w:val="0"/>
      <w:marRight w:val="0"/>
      <w:marTop w:val="0"/>
      <w:marBottom w:val="0"/>
      <w:divBdr>
        <w:top w:val="none" w:sz="0" w:space="0" w:color="auto"/>
        <w:left w:val="none" w:sz="0" w:space="0" w:color="auto"/>
        <w:bottom w:val="none" w:sz="0" w:space="0" w:color="auto"/>
        <w:right w:val="none" w:sz="0" w:space="0" w:color="auto"/>
      </w:divBdr>
      <w:divsChild>
        <w:div w:id="1018508286">
          <w:marLeft w:val="0"/>
          <w:marRight w:val="0"/>
          <w:marTop w:val="0"/>
          <w:marBottom w:val="0"/>
          <w:divBdr>
            <w:top w:val="none" w:sz="0" w:space="0" w:color="auto"/>
            <w:left w:val="none" w:sz="0" w:space="0" w:color="auto"/>
            <w:bottom w:val="none" w:sz="0" w:space="0" w:color="auto"/>
            <w:right w:val="none" w:sz="0" w:space="0" w:color="auto"/>
          </w:divBdr>
        </w:div>
      </w:divsChild>
    </w:div>
    <w:div w:id="1060060429">
      <w:bodyDiv w:val="1"/>
      <w:marLeft w:val="0"/>
      <w:marRight w:val="0"/>
      <w:marTop w:val="0"/>
      <w:marBottom w:val="0"/>
      <w:divBdr>
        <w:top w:val="none" w:sz="0" w:space="0" w:color="auto"/>
        <w:left w:val="none" w:sz="0" w:space="0" w:color="auto"/>
        <w:bottom w:val="none" w:sz="0" w:space="0" w:color="auto"/>
        <w:right w:val="none" w:sz="0" w:space="0" w:color="auto"/>
      </w:divBdr>
      <w:divsChild>
        <w:div w:id="1517033695">
          <w:marLeft w:val="0"/>
          <w:marRight w:val="0"/>
          <w:marTop w:val="0"/>
          <w:marBottom w:val="0"/>
          <w:divBdr>
            <w:top w:val="none" w:sz="0" w:space="0" w:color="auto"/>
            <w:left w:val="none" w:sz="0" w:space="0" w:color="auto"/>
            <w:bottom w:val="none" w:sz="0" w:space="0" w:color="auto"/>
            <w:right w:val="none" w:sz="0" w:space="0" w:color="auto"/>
          </w:divBdr>
        </w:div>
      </w:divsChild>
    </w:div>
    <w:div w:id="1076515147">
      <w:bodyDiv w:val="1"/>
      <w:marLeft w:val="0"/>
      <w:marRight w:val="0"/>
      <w:marTop w:val="0"/>
      <w:marBottom w:val="0"/>
      <w:divBdr>
        <w:top w:val="none" w:sz="0" w:space="0" w:color="auto"/>
        <w:left w:val="none" w:sz="0" w:space="0" w:color="auto"/>
        <w:bottom w:val="none" w:sz="0" w:space="0" w:color="auto"/>
        <w:right w:val="none" w:sz="0" w:space="0" w:color="auto"/>
      </w:divBdr>
      <w:divsChild>
        <w:div w:id="958149664">
          <w:marLeft w:val="0"/>
          <w:marRight w:val="0"/>
          <w:marTop w:val="0"/>
          <w:marBottom w:val="0"/>
          <w:divBdr>
            <w:top w:val="none" w:sz="0" w:space="0" w:color="auto"/>
            <w:left w:val="none" w:sz="0" w:space="0" w:color="auto"/>
            <w:bottom w:val="none" w:sz="0" w:space="0" w:color="auto"/>
            <w:right w:val="none" w:sz="0" w:space="0" w:color="auto"/>
          </w:divBdr>
        </w:div>
      </w:divsChild>
    </w:div>
    <w:div w:id="1147630197">
      <w:bodyDiv w:val="1"/>
      <w:marLeft w:val="0"/>
      <w:marRight w:val="0"/>
      <w:marTop w:val="0"/>
      <w:marBottom w:val="0"/>
      <w:divBdr>
        <w:top w:val="none" w:sz="0" w:space="0" w:color="auto"/>
        <w:left w:val="none" w:sz="0" w:space="0" w:color="auto"/>
        <w:bottom w:val="none" w:sz="0" w:space="0" w:color="auto"/>
        <w:right w:val="none" w:sz="0" w:space="0" w:color="auto"/>
      </w:divBdr>
      <w:divsChild>
        <w:div w:id="1179386328">
          <w:marLeft w:val="0"/>
          <w:marRight w:val="0"/>
          <w:marTop w:val="0"/>
          <w:marBottom w:val="0"/>
          <w:divBdr>
            <w:top w:val="none" w:sz="0" w:space="0" w:color="auto"/>
            <w:left w:val="none" w:sz="0" w:space="0" w:color="auto"/>
            <w:bottom w:val="none" w:sz="0" w:space="0" w:color="auto"/>
            <w:right w:val="none" w:sz="0" w:space="0" w:color="auto"/>
          </w:divBdr>
        </w:div>
      </w:divsChild>
    </w:div>
    <w:div w:id="1156603530">
      <w:bodyDiv w:val="1"/>
      <w:marLeft w:val="0"/>
      <w:marRight w:val="0"/>
      <w:marTop w:val="0"/>
      <w:marBottom w:val="0"/>
      <w:divBdr>
        <w:top w:val="none" w:sz="0" w:space="0" w:color="auto"/>
        <w:left w:val="none" w:sz="0" w:space="0" w:color="auto"/>
        <w:bottom w:val="none" w:sz="0" w:space="0" w:color="auto"/>
        <w:right w:val="none" w:sz="0" w:space="0" w:color="auto"/>
      </w:divBdr>
      <w:divsChild>
        <w:div w:id="750658114">
          <w:marLeft w:val="0"/>
          <w:marRight w:val="0"/>
          <w:marTop w:val="0"/>
          <w:marBottom w:val="0"/>
          <w:divBdr>
            <w:top w:val="none" w:sz="0" w:space="0" w:color="auto"/>
            <w:left w:val="none" w:sz="0" w:space="0" w:color="auto"/>
            <w:bottom w:val="none" w:sz="0" w:space="0" w:color="auto"/>
            <w:right w:val="none" w:sz="0" w:space="0" w:color="auto"/>
          </w:divBdr>
        </w:div>
      </w:divsChild>
    </w:div>
    <w:div w:id="1166826183">
      <w:bodyDiv w:val="1"/>
      <w:marLeft w:val="0"/>
      <w:marRight w:val="0"/>
      <w:marTop w:val="0"/>
      <w:marBottom w:val="0"/>
      <w:divBdr>
        <w:top w:val="none" w:sz="0" w:space="0" w:color="auto"/>
        <w:left w:val="none" w:sz="0" w:space="0" w:color="auto"/>
        <w:bottom w:val="none" w:sz="0" w:space="0" w:color="auto"/>
        <w:right w:val="none" w:sz="0" w:space="0" w:color="auto"/>
      </w:divBdr>
      <w:divsChild>
        <w:div w:id="1470050749">
          <w:marLeft w:val="0"/>
          <w:marRight w:val="0"/>
          <w:marTop w:val="0"/>
          <w:marBottom w:val="0"/>
          <w:divBdr>
            <w:top w:val="none" w:sz="0" w:space="0" w:color="auto"/>
            <w:left w:val="none" w:sz="0" w:space="0" w:color="auto"/>
            <w:bottom w:val="none" w:sz="0" w:space="0" w:color="auto"/>
            <w:right w:val="none" w:sz="0" w:space="0" w:color="auto"/>
          </w:divBdr>
        </w:div>
      </w:divsChild>
    </w:div>
    <w:div w:id="1174612609">
      <w:bodyDiv w:val="1"/>
      <w:marLeft w:val="0"/>
      <w:marRight w:val="0"/>
      <w:marTop w:val="0"/>
      <w:marBottom w:val="0"/>
      <w:divBdr>
        <w:top w:val="none" w:sz="0" w:space="0" w:color="auto"/>
        <w:left w:val="none" w:sz="0" w:space="0" w:color="auto"/>
        <w:bottom w:val="none" w:sz="0" w:space="0" w:color="auto"/>
        <w:right w:val="none" w:sz="0" w:space="0" w:color="auto"/>
      </w:divBdr>
      <w:divsChild>
        <w:div w:id="32271996">
          <w:marLeft w:val="0"/>
          <w:marRight w:val="0"/>
          <w:marTop w:val="0"/>
          <w:marBottom w:val="0"/>
          <w:divBdr>
            <w:top w:val="none" w:sz="0" w:space="0" w:color="auto"/>
            <w:left w:val="none" w:sz="0" w:space="0" w:color="auto"/>
            <w:bottom w:val="none" w:sz="0" w:space="0" w:color="auto"/>
            <w:right w:val="none" w:sz="0" w:space="0" w:color="auto"/>
          </w:divBdr>
        </w:div>
      </w:divsChild>
    </w:div>
    <w:div w:id="1180319586">
      <w:bodyDiv w:val="1"/>
      <w:marLeft w:val="0"/>
      <w:marRight w:val="0"/>
      <w:marTop w:val="0"/>
      <w:marBottom w:val="0"/>
      <w:divBdr>
        <w:top w:val="none" w:sz="0" w:space="0" w:color="auto"/>
        <w:left w:val="none" w:sz="0" w:space="0" w:color="auto"/>
        <w:bottom w:val="none" w:sz="0" w:space="0" w:color="auto"/>
        <w:right w:val="none" w:sz="0" w:space="0" w:color="auto"/>
      </w:divBdr>
      <w:divsChild>
        <w:div w:id="1561358309">
          <w:marLeft w:val="0"/>
          <w:marRight w:val="0"/>
          <w:marTop w:val="0"/>
          <w:marBottom w:val="0"/>
          <w:divBdr>
            <w:top w:val="none" w:sz="0" w:space="0" w:color="auto"/>
            <w:left w:val="none" w:sz="0" w:space="0" w:color="auto"/>
            <w:bottom w:val="none" w:sz="0" w:space="0" w:color="auto"/>
            <w:right w:val="none" w:sz="0" w:space="0" w:color="auto"/>
          </w:divBdr>
        </w:div>
      </w:divsChild>
    </w:div>
    <w:div w:id="1221289174">
      <w:bodyDiv w:val="1"/>
      <w:marLeft w:val="0"/>
      <w:marRight w:val="0"/>
      <w:marTop w:val="0"/>
      <w:marBottom w:val="0"/>
      <w:divBdr>
        <w:top w:val="none" w:sz="0" w:space="0" w:color="auto"/>
        <w:left w:val="none" w:sz="0" w:space="0" w:color="auto"/>
        <w:bottom w:val="none" w:sz="0" w:space="0" w:color="auto"/>
        <w:right w:val="none" w:sz="0" w:space="0" w:color="auto"/>
      </w:divBdr>
      <w:divsChild>
        <w:div w:id="872184399">
          <w:marLeft w:val="0"/>
          <w:marRight w:val="0"/>
          <w:marTop w:val="0"/>
          <w:marBottom w:val="0"/>
          <w:divBdr>
            <w:top w:val="none" w:sz="0" w:space="0" w:color="auto"/>
            <w:left w:val="none" w:sz="0" w:space="0" w:color="auto"/>
            <w:bottom w:val="none" w:sz="0" w:space="0" w:color="auto"/>
            <w:right w:val="none" w:sz="0" w:space="0" w:color="auto"/>
          </w:divBdr>
        </w:div>
      </w:divsChild>
    </w:div>
    <w:div w:id="1239561549">
      <w:bodyDiv w:val="1"/>
      <w:marLeft w:val="0"/>
      <w:marRight w:val="0"/>
      <w:marTop w:val="0"/>
      <w:marBottom w:val="0"/>
      <w:divBdr>
        <w:top w:val="none" w:sz="0" w:space="0" w:color="auto"/>
        <w:left w:val="none" w:sz="0" w:space="0" w:color="auto"/>
        <w:bottom w:val="none" w:sz="0" w:space="0" w:color="auto"/>
        <w:right w:val="none" w:sz="0" w:space="0" w:color="auto"/>
      </w:divBdr>
      <w:divsChild>
        <w:div w:id="362051701">
          <w:marLeft w:val="0"/>
          <w:marRight w:val="0"/>
          <w:marTop w:val="0"/>
          <w:marBottom w:val="0"/>
          <w:divBdr>
            <w:top w:val="none" w:sz="0" w:space="0" w:color="auto"/>
            <w:left w:val="none" w:sz="0" w:space="0" w:color="auto"/>
            <w:bottom w:val="none" w:sz="0" w:space="0" w:color="auto"/>
            <w:right w:val="none" w:sz="0" w:space="0" w:color="auto"/>
          </w:divBdr>
        </w:div>
      </w:divsChild>
    </w:div>
    <w:div w:id="1244798352">
      <w:bodyDiv w:val="1"/>
      <w:marLeft w:val="0"/>
      <w:marRight w:val="0"/>
      <w:marTop w:val="0"/>
      <w:marBottom w:val="0"/>
      <w:divBdr>
        <w:top w:val="none" w:sz="0" w:space="0" w:color="auto"/>
        <w:left w:val="none" w:sz="0" w:space="0" w:color="auto"/>
        <w:bottom w:val="none" w:sz="0" w:space="0" w:color="auto"/>
        <w:right w:val="none" w:sz="0" w:space="0" w:color="auto"/>
      </w:divBdr>
      <w:divsChild>
        <w:div w:id="449251324">
          <w:marLeft w:val="0"/>
          <w:marRight w:val="0"/>
          <w:marTop w:val="0"/>
          <w:marBottom w:val="0"/>
          <w:divBdr>
            <w:top w:val="none" w:sz="0" w:space="0" w:color="auto"/>
            <w:left w:val="none" w:sz="0" w:space="0" w:color="auto"/>
            <w:bottom w:val="none" w:sz="0" w:space="0" w:color="auto"/>
            <w:right w:val="none" w:sz="0" w:space="0" w:color="auto"/>
          </w:divBdr>
        </w:div>
      </w:divsChild>
    </w:div>
    <w:div w:id="1270045126">
      <w:bodyDiv w:val="1"/>
      <w:marLeft w:val="0"/>
      <w:marRight w:val="0"/>
      <w:marTop w:val="0"/>
      <w:marBottom w:val="0"/>
      <w:divBdr>
        <w:top w:val="none" w:sz="0" w:space="0" w:color="auto"/>
        <w:left w:val="none" w:sz="0" w:space="0" w:color="auto"/>
        <w:bottom w:val="none" w:sz="0" w:space="0" w:color="auto"/>
        <w:right w:val="none" w:sz="0" w:space="0" w:color="auto"/>
      </w:divBdr>
      <w:divsChild>
        <w:div w:id="1591697877">
          <w:marLeft w:val="0"/>
          <w:marRight w:val="0"/>
          <w:marTop w:val="0"/>
          <w:marBottom w:val="0"/>
          <w:divBdr>
            <w:top w:val="none" w:sz="0" w:space="0" w:color="auto"/>
            <w:left w:val="none" w:sz="0" w:space="0" w:color="auto"/>
            <w:bottom w:val="none" w:sz="0" w:space="0" w:color="auto"/>
            <w:right w:val="none" w:sz="0" w:space="0" w:color="auto"/>
          </w:divBdr>
        </w:div>
      </w:divsChild>
    </w:div>
    <w:div w:id="1289781157">
      <w:bodyDiv w:val="1"/>
      <w:marLeft w:val="0"/>
      <w:marRight w:val="0"/>
      <w:marTop w:val="0"/>
      <w:marBottom w:val="0"/>
      <w:divBdr>
        <w:top w:val="none" w:sz="0" w:space="0" w:color="auto"/>
        <w:left w:val="none" w:sz="0" w:space="0" w:color="auto"/>
        <w:bottom w:val="none" w:sz="0" w:space="0" w:color="auto"/>
        <w:right w:val="none" w:sz="0" w:space="0" w:color="auto"/>
      </w:divBdr>
      <w:divsChild>
        <w:div w:id="123617059">
          <w:marLeft w:val="0"/>
          <w:marRight w:val="0"/>
          <w:marTop w:val="0"/>
          <w:marBottom w:val="0"/>
          <w:divBdr>
            <w:top w:val="none" w:sz="0" w:space="0" w:color="auto"/>
            <w:left w:val="none" w:sz="0" w:space="0" w:color="auto"/>
            <w:bottom w:val="none" w:sz="0" w:space="0" w:color="auto"/>
            <w:right w:val="none" w:sz="0" w:space="0" w:color="auto"/>
          </w:divBdr>
        </w:div>
      </w:divsChild>
    </w:div>
    <w:div w:id="1300722869">
      <w:bodyDiv w:val="1"/>
      <w:marLeft w:val="0"/>
      <w:marRight w:val="0"/>
      <w:marTop w:val="0"/>
      <w:marBottom w:val="0"/>
      <w:divBdr>
        <w:top w:val="none" w:sz="0" w:space="0" w:color="auto"/>
        <w:left w:val="none" w:sz="0" w:space="0" w:color="auto"/>
        <w:bottom w:val="none" w:sz="0" w:space="0" w:color="auto"/>
        <w:right w:val="none" w:sz="0" w:space="0" w:color="auto"/>
      </w:divBdr>
      <w:divsChild>
        <w:div w:id="1331367525">
          <w:marLeft w:val="0"/>
          <w:marRight w:val="0"/>
          <w:marTop w:val="0"/>
          <w:marBottom w:val="0"/>
          <w:divBdr>
            <w:top w:val="none" w:sz="0" w:space="0" w:color="auto"/>
            <w:left w:val="none" w:sz="0" w:space="0" w:color="auto"/>
            <w:bottom w:val="none" w:sz="0" w:space="0" w:color="auto"/>
            <w:right w:val="none" w:sz="0" w:space="0" w:color="auto"/>
          </w:divBdr>
        </w:div>
      </w:divsChild>
    </w:div>
    <w:div w:id="1325430214">
      <w:bodyDiv w:val="1"/>
      <w:marLeft w:val="0"/>
      <w:marRight w:val="0"/>
      <w:marTop w:val="0"/>
      <w:marBottom w:val="0"/>
      <w:divBdr>
        <w:top w:val="none" w:sz="0" w:space="0" w:color="auto"/>
        <w:left w:val="none" w:sz="0" w:space="0" w:color="auto"/>
        <w:bottom w:val="none" w:sz="0" w:space="0" w:color="auto"/>
        <w:right w:val="none" w:sz="0" w:space="0" w:color="auto"/>
      </w:divBdr>
      <w:divsChild>
        <w:div w:id="827094680">
          <w:marLeft w:val="0"/>
          <w:marRight w:val="0"/>
          <w:marTop w:val="0"/>
          <w:marBottom w:val="0"/>
          <w:divBdr>
            <w:top w:val="none" w:sz="0" w:space="0" w:color="auto"/>
            <w:left w:val="none" w:sz="0" w:space="0" w:color="auto"/>
            <w:bottom w:val="none" w:sz="0" w:space="0" w:color="auto"/>
            <w:right w:val="none" w:sz="0" w:space="0" w:color="auto"/>
          </w:divBdr>
        </w:div>
      </w:divsChild>
    </w:div>
    <w:div w:id="1327322932">
      <w:bodyDiv w:val="1"/>
      <w:marLeft w:val="0"/>
      <w:marRight w:val="0"/>
      <w:marTop w:val="0"/>
      <w:marBottom w:val="0"/>
      <w:divBdr>
        <w:top w:val="none" w:sz="0" w:space="0" w:color="auto"/>
        <w:left w:val="none" w:sz="0" w:space="0" w:color="auto"/>
        <w:bottom w:val="none" w:sz="0" w:space="0" w:color="auto"/>
        <w:right w:val="none" w:sz="0" w:space="0" w:color="auto"/>
      </w:divBdr>
      <w:divsChild>
        <w:div w:id="1866207285">
          <w:marLeft w:val="0"/>
          <w:marRight w:val="0"/>
          <w:marTop w:val="0"/>
          <w:marBottom w:val="0"/>
          <w:divBdr>
            <w:top w:val="none" w:sz="0" w:space="0" w:color="auto"/>
            <w:left w:val="none" w:sz="0" w:space="0" w:color="auto"/>
            <w:bottom w:val="none" w:sz="0" w:space="0" w:color="auto"/>
            <w:right w:val="none" w:sz="0" w:space="0" w:color="auto"/>
          </w:divBdr>
        </w:div>
      </w:divsChild>
    </w:div>
    <w:div w:id="1391807647">
      <w:bodyDiv w:val="1"/>
      <w:marLeft w:val="0"/>
      <w:marRight w:val="0"/>
      <w:marTop w:val="0"/>
      <w:marBottom w:val="0"/>
      <w:divBdr>
        <w:top w:val="none" w:sz="0" w:space="0" w:color="auto"/>
        <w:left w:val="none" w:sz="0" w:space="0" w:color="auto"/>
        <w:bottom w:val="none" w:sz="0" w:space="0" w:color="auto"/>
        <w:right w:val="none" w:sz="0" w:space="0" w:color="auto"/>
      </w:divBdr>
      <w:divsChild>
        <w:div w:id="1513256677">
          <w:marLeft w:val="0"/>
          <w:marRight w:val="0"/>
          <w:marTop w:val="0"/>
          <w:marBottom w:val="0"/>
          <w:divBdr>
            <w:top w:val="none" w:sz="0" w:space="0" w:color="auto"/>
            <w:left w:val="none" w:sz="0" w:space="0" w:color="auto"/>
            <w:bottom w:val="none" w:sz="0" w:space="0" w:color="auto"/>
            <w:right w:val="none" w:sz="0" w:space="0" w:color="auto"/>
          </w:divBdr>
        </w:div>
      </w:divsChild>
    </w:div>
    <w:div w:id="1392579996">
      <w:bodyDiv w:val="1"/>
      <w:marLeft w:val="0"/>
      <w:marRight w:val="0"/>
      <w:marTop w:val="0"/>
      <w:marBottom w:val="0"/>
      <w:divBdr>
        <w:top w:val="none" w:sz="0" w:space="0" w:color="auto"/>
        <w:left w:val="none" w:sz="0" w:space="0" w:color="auto"/>
        <w:bottom w:val="none" w:sz="0" w:space="0" w:color="auto"/>
        <w:right w:val="none" w:sz="0" w:space="0" w:color="auto"/>
      </w:divBdr>
      <w:divsChild>
        <w:div w:id="1265262461">
          <w:marLeft w:val="0"/>
          <w:marRight w:val="0"/>
          <w:marTop w:val="0"/>
          <w:marBottom w:val="0"/>
          <w:divBdr>
            <w:top w:val="none" w:sz="0" w:space="0" w:color="auto"/>
            <w:left w:val="none" w:sz="0" w:space="0" w:color="auto"/>
            <w:bottom w:val="none" w:sz="0" w:space="0" w:color="auto"/>
            <w:right w:val="none" w:sz="0" w:space="0" w:color="auto"/>
          </w:divBdr>
        </w:div>
      </w:divsChild>
    </w:div>
    <w:div w:id="1423331766">
      <w:bodyDiv w:val="1"/>
      <w:marLeft w:val="0"/>
      <w:marRight w:val="0"/>
      <w:marTop w:val="0"/>
      <w:marBottom w:val="0"/>
      <w:divBdr>
        <w:top w:val="none" w:sz="0" w:space="0" w:color="auto"/>
        <w:left w:val="none" w:sz="0" w:space="0" w:color="auto"/>
        <w:bottom w:val="none" w:sz="0" w:space="0" w:color="auto"/>
        <w:right w:val="none" w:sz="0" w:space="0" w:color="auto"/>
      </w:divBdr>
      <w:divsChild>
        <w:div w:id="1972125002">
          <w:marLeft w:val="0"/>
          <w:marRight w:val="0"/>
          <w:marTop w:val="0"/>
          <w:marBottom w:val="0"/>
          <w:divBdr>
            <w:top w:val="none" w:sz="0" w:space="0" w:color="auto"/>
            <w:left w:val="none" w:sz="0" w:space="0" w:color="auto"/>
            <w:bottom w:val="none" w:sz="0" w:space="0" w:color="auto"/>
            <w:right w:val="none" w:sz="0" w:space="0" w:color="auto"/>
          </w:divBdr>
        </w:div>
      </w:divsChild>
    </w:div>
    <w:div w:id="1426850444">
      <w:bodyDiv w:val="1"/>
      <w:marLeft w:val="0"/>
      <w:marRight w:val="0"/>
      <w:marTop w:val="0"/>
      <w:marBottom w:val="0"/>
      <w:divBdr>
        <w:top w:val="none" w:sz="0" w:space="0" w:color="auto"/>
        <w:left w:val="none" w:sz="0" w:space="0" w:color="auto"/>
        <w:bottom w:val="none" w:sz="0" w:space="0" w:color="auto"/>
        <w:right w:val="none" w:sz="0" w:space="0" w:color="auto"/>
      </w:divBdr>
      <w:divsChild>
        <w:div w:id="346056873">
          <w:marLeft w:val="0"/>
          <w:marRight w:val="0"/>
          <w:marTop w:val="0"/>
          <w:marBottom w:val="0"/>
          <w:divBdr>
            <w:top w:val="none" w:sz="0" w:space="0" w:color="auto"/>
            <w:left w:val="none" w:sz="0" w:space="0" w:color="auto"/>
            <w:bottom w:val="none" w:sz="0" w:space="0" w:color="auto"/>
            <w:right w:val="none" w:sz="0" w:space="0" w:color="auto"/>
          </w:divBdr>
        </w:div>
      </w:divsChild>
    </w:div>
    <w:div w:id="1452360231">
      <w:bodyDiv w:val="1"/>
      <w:marLeft w:val="0"/>
      <w:marRight w:val="0"/>
      <w:marTop w:val="0"/>
      <w:marBottom w:val="0"/>
      <w:divBdr>
        <w:top w:val="none" w:sz="0" w:space="0" w:color="auto"/>
        <w:left w:val="none" w:sz="0" w:space="0" w:color="auto"/>
        <w:bottom w:val="none" w:sz="0" w:space="0" w:color="auto"/>
        <w:right w:val="none" w:sz="0" w:space="0" w:color="auto"/>
      </w:divBdr>
      <w:divsChild>
        <w:div w:id="1969192801">
          <w:marLeft w:val="0"/>
          <w:marRight w:val="0"/>
          <w:marTop w:val="0"/>
          <w:marBottom w:val="0"/>
          <w:divBdr>
            <w:top w:val="none" w:sz="0" w:space="0" w:color="auto"/>
            <w:left w:val="none" w:sz="0" w:space="0" w:color="auto"/>
            <w:bottom w:val="none" w:sz="0" w:space="0" w:color="auto"/>
            <w:right w:val="none" w:sz="0" w:space="0" w:color="auto"/>
          </w:divBdr>
        </w:div>
      </w:divsChild>
    </w:div>
    <w:div w:id="1472287606">
      <w:bodyDiv w:val="1"/>
      <w:marLeft w:val="0"/>
      <w:marRight w:val="0"/>
      <w:marTop w:val="0"/>
      <w:marBottom w:val="0"/>
      <w:divBdr>
        <w:top w:val="none" w:sz="0" w:space="0" w:color="auto"/>
        <w:left w:val="none" w:sz="0" w:space="0" w:color="auto"/>
        <w:bottom w:val="none" w:sz="0" w:space="0" w:color="auto"/>
        <w:right w:val="none" w:sz="0" w:space="0" w:color="auto"/>
      </w:divBdr>
      <w:divsChild>
        <w:div w:id="1868719170">
          <w:marLeft w:val="0"/>
          <w:marRight w:val="0"/>
          <w:marTop w:val="0"/>
          <w:marBottom w:val="0"/>
          <w:divBdr>
            <w:top w:val="none" w:sz="0" w:space="0" w:color="auto"/>
            <w:left w:val="none" w:sz="0" w:space="0" w:color="auto"/>
            <w:bottom w:val="none" w:sz="0" w:space="0" w:color="auto"/>
            <w:right w:val="none" w:sz="0" w:space="0" w:color="auto"/>
          </w:divBdr>
        </w:div>
      </w:divsChild>
    </w:div>
    <w:div w:id="1473407871">
      <w:bodyDiv w:val="1"/>
      <w:marLeft w:val="0"/>
      <w:marRight w:val="0"/>
      <w:marTop w:val="0"/>
      <w:marBottom w:val="0"/>
      <w:divBdr>
        <w:top w:val="none" w:sz="0" w:space="0" w:color="auto"/>
        <w:left w:val="none" w:sz="0" w:space="0" w:color="auto"/>
        <w:bottom w:val="none" w:sz="0" w:space="0" w:color="auto"/>
        <w:right w:val="none" w:sz="0" w:space="0" w:color="auto"/>
      </w:divBdr>
      <w:divsChild>
        <w:div w:id="727800640">
          <w:marLeft w:val="0"/>
          <w:marRight w:val="0"/>
          <w:marTop w:val="0"/>
          <w:marBottom w:val="0"/>
          <w:divBdr>
            <w:top w:val="none" w:sz="0" w:space="0" w:color="auto"/>
            <w:left w:val="none" w:sz="0" w:space="0" w:color="auto"/>
            <w:bottom w:val="none" w:sz="0" w:space="0" w:color="auto"/>
            <w:right w:val="none" w:sz="0" w:space="0" w:color="auto"/>
          </w:divBdr>
        </w:div>
      </w:divsChild>
    </w:div>
    <w:div w:id="1484080195">
      <w:bodyDiv w:val="1"/>
      <w:marLeft w:val="0"/>
      <w:marRight w:val="0"/>
      <w:marTop w:val="0"/>
      <w:marBottom w:val="0"/>
      <w:divBdr>
        <w:top w:val="none" w:sz="0" w:space="0" w:color="auto"/>
        <w:left w:val="none" w:sz="0" w:space="0" w:color="auto"/>
        <w:bottom w:val="none" w:sz="0" w:space="0" w:color="auto"/>
        <w:right w:val="none" w:sz="0" w:space="0" w:color="auto"/>
      </w:divBdr>
      <w:divsChild>
        <w:div w:id="380521269">
          <w:marLeft w:val="0"/>
          <w:marRight w:val="0"/>
          <w:marTop w:val="0"/>
          <w:marBottom w:val="0"/>
          <w:divBdr>
            <w:top w:val="none" w:sz="0" w:space="0" w:color="auto"/>
            <w:left w:val="none" w:sz="0" w:space="0" w:color="auto"/>
            <w:bottom w:val="none" w:sz="0" w:space="0" w:color="auto"/>
            <w:right w:val="none" w:sz="0" w:space="0" w:color="auto"/>
          </w:divBdr>
        </w:div>
      </w:divsChild>
    </w:div>
    <w:div w:id="1485008435">
      <w:bodyDiv w:val="1"/>
      <w:marLeft w:val="0"/>
      <w:marRight w:val="0"/>
      <w:marTop w:val="0"/>
      <w:marBottom w:val="0"/>
      <w:divBdr>
        <w:top w:val="none" w:sz="0" w:space="0" w:color="auto"/>
        <w:left w:val="none" w:sz="0" w:space="0" w:color="auto"/>
        <w:bottom w:val="none" w:sz="0" w:space="0" w:color="auto"/>
        <w:right w:val="none" w:sz="0" w:space="0" w:color="auto"/>
      </w:divBdr>
      <w:divsChild>
        <w:div w:id="1725371289">
          <w:marLeft w:val="0"/>
          <w:marRight w:val="0"/>
          <w:marTop w:val="0"/>
          <w:marBottom w:val="0"/>
          <w:divBdr>
            <w:top w:val="none" w:sz="0" w:space="0" w:color="auto"/>
            <w:left w:val="none" w:sz="0" w:space="0" w:color="auto"/>
            <w:bottom w:val="none" w:sz="0" w:space="0" w:color="auto"/>
            <w:right w:val="none" w:sz="0" w:space="0" w:color="auto"/>
          </w:divBdr>
        </w:div>
      </w:divsChild>
    </w:div>
    <w:div w:id="1507940876">
      <w:bodyDiv w:val="1"/>
      <w:marLeft w:val="0"/>
      <w:marRight w:val="0"/>
      <w:marTop w:val="0"/>
      <w:marBottom w:val="0"/>
      <w:divBdr>
        <w:top w:val="none" w:sz="0" w:space="0" w:color="auto"/>
        <w:left w:val="none" w:sz="0" w:space="0" w:color="auto"/>
        <w:bottom w:val="none" w:sz="0" w:space="0" w:color="auto"/>
        <w:right w:val="none" w:sz="0" w:space="0" w:color="auto"/>
      </w:divBdr>
      <w:divsChild>
        <w:div w:id="843664128">
          <w:marLeft w:val="0"/>
          <w:marRight w:val="0"/>
          <w:marTop w:val="0"/>
          <w:marBottom w:val="0"/>
          <w:divBdr>
            <w:top w:val="none" w:sz="0" w:space="0" w:color="auto"/>
            <w:left w:val="none" w:sz="0" w:space="0" w:color="auto"/>
            <w:bottom w:val="none" w:sz="0" w:space="0" w:color="auto"/>
            <w:right w:val="none" w:sz="0" w:space="0" w:color="auto"/>
          </w:divBdr>
        </w:div>
      </w:divsChild>
    </w:div>
    <w:div w:id="1518038035">
      <w:bodyDiv w:val="1"/>
      <w:marLeft w:val="0"/>
      <w:marRight w:val="0"/>
      <w:marTop w:val="0"/>
      <w:marBottom w:val="0"/>
      <w:divBdr>
        <w:top w:val="none" w:sz="0" w:space="0" w:color="auto"/>
        <w:left w:val="none" w:sz="0" w:space="0" w:color="auto"/>
        <w:bottom w:val="none" w:sz="0" w:space="0" w:color="auto"/>
        <w:right w:val="none" w:sz="0" w:space="0" w:color="auto"/>
      </w:divBdr>
      <w:divsChild>
        <w:div w:id="312217743">
          <w:marLeft w:val="0"/>
          <w:marRight w:val="0"/>
          <w:marTop w:val="0"/>
          <w:marBottom w:val="0"/>
          <w:divBdr>
            <w:top w:val="none" w:sz="0" w:space="0" w:color="auto"/>
            <w:left w:val="none" w:sz="0" w:space="0" w:color="auto"/>
            <w:bottom w:val="none" w:sz="0" w:space="0" w:color="auto"/>
            <w:right w:val="none" w:sz="0" w:space="0" w:color="auto"/>
          </w:divBdr>
        </w:div>
      </w:divsChild>
    </w:div>
    <w:div w:id="1528567716">
      <w:bodyDiv w:val="1"/>
      <w:marLeft w:val="0"/>
      <w:marRight w:val="0"/>
      <w:marTop w:val="0"/>
      <w:marBottom w:val="0"/>
      <w:divBdr>
        <w:top w:val="none" w:sz="0" w:space="0" w:color="auto"/>
        <w:left w:val="none" w:sz="0" w:space="0" w:color="auto"/>
        <w:bottom w:val="none" w:sz="0" w:space="0" w:color="auto"/>
        <w:right w:val="none" w:sz="0" w:space="0" w:color="auto"/>
      </w:divBdr>
      <w:divsChild>
        <w:div w:id="1174497243">
          <w:marLeft w:val="0"/>
          <w:marRight w:val="0"/>
          <w:marTop w:val="0"/>
          <w:marBottom w:val="0"/>
          <w:divBdr>
            <w:top w:val="none" w:sz="0" w:space="0" w:color="auto"/>
            <w:left w:val="none" w:sz="0" w:space="0" w:color="auto"/>
            <w:bottom w:val="none" w:sz="0" w:space="0" w:color="auto"/>
            <w:right w:val="none" w:sz="0" w:space="0" w:color="auto"/>
          </w:divBdr>
        </w:div>
      </w:divsChild>
    </w:div>
    <w:div w:id="1535923870">
      <w:bodyDiv w:val="1"/>
      <w:marLeft w:val="0"/>
      <w:marRight w:val="0"/>
      <w:marTop w:val="0"/>
      <w:marBottom w:val="0"/>
      <w:divBdr>
        <w:top w:val="none" w:sz="0" w:space="0" w:color="auto"/>
        <w:left w:val="none" w:sz="0" w:space="0" w:color="auto"/>
        <w:bottom w:val="none" w:sz="0" w:space="0" w:color="auto"/>
        <w:right w:val="none" w:sz="0" w:space="0" w:color="auto"/>
      </w:divBdr>
      <w:divsChild>
        <w:div w:id="1658917154">
          <w:marLeft w:val="0"/>
          <w:marRight w:val="0"/>
          <w:marTop w:val="0"/>
          <w:marBottom w:val="0"/>
          <w:divBdr>
            <w:top w:val="none" w:sz="0" w:space="0" w:color="auto"/>
            <w:left w:val="none" w:sz="0" w:space="0" w:color="auto"/>
            <w:bottom w:val="none" w:sz="0" w:space="0" w:color="auto"/>
            <w:right w:val="none" w:sz="0" w:space="0" w:color="auto"/>
          </w:divBdr>
        </w:div>
      </w:divsChild>
    </w:div>
    <w:div w:id="1558664077">
      <w:bodyDiv w:val="1"/>
      <w:marLeft w:val="0"/>
      <w:marRight w:val="0"/>
      <w:marTop w:val="0"/>
      <w:marBottom w:val="0"/>
      <w:divBdr>
        <w:top w:val="none" w:sz="0" w:space="0" w:color="auto"/>
        <w:left w:val="none" w:sz="0" w:space="0" w:color="auto"/>
        <w:bottom w:val="none" w:sz="0" w:space="0" w:color="auto"/>
        <w:right w:val="none" w:sz="0" w:space="0" w:color="auto"/>
      </w:divBdr>
      <w:divsChild>
        <w:div w:id="896668472">
          <w:marLeft w:val="0"/>
          <w:marRight w:val="0"/>
          <w:marTop w:val="0"/>
          <w:marBottom w:val="0"/>
          <w:divBdr>
            <w:top w:val="none" w:sz="0" w:space="0" w:color="auto"/>
            <w:left w:val="none" w:sz="0" w:space="0" w:color="auto"/>
            <w:bottom w:val="none" w:sz="0" w:space="0" w:color="auto"/>
            <w:right w:val="none" w:sz="0" w:space="0" w:color="auto"/>
          </w:divBdr>
        </w:div>
      </w:divsChild>
    </w:div>
    <w:div w:id="1559124010">
      <w:bodyDiv w:val="1"/>
      <w:marLeft w:val="0"/>
      <w:marRight w:val="0"/>
      <w:marTop w:val="0"/>
      <w:marBottom w:val="0"/>
      <w:divBdr>
        <w:top w:val="none" w:sz="0" w:space="0" w:color="auto"/>
        <w:left w:val="none" w:sz="0" w:space="0" w:color="auto"/>
        <w:bottom w:val="none" w:sz="0" w:space="0" w:color="auto"/>
        <w:right w:val="none" w:sz="0" w:space="0" w:color="auto"/>
      </w:divBdr>
      <w:divsChild>
        <w:div w:id="1479571937">
          <w:marLeft w:val="0"/>
          <w:marRight w:val="0"/>
          <w:marTop w:val="0"/>
          <w:marBottom w:val="0"/>
          <w:divBdr>
            <w:top w:val="none" w:sz="0" w:space="0" w:color="auto"/>
            <w:left w:val="none" w:sz="0" w:space="0" w:color="auto"/>
            <w:bottom w:val="none" w:sz="0" w:space="0" w:color="auto"/>
            <w:right w:val="none" w:sz="0" w:space="0" w:color="auto"/>
          </w:divBdr>
        </w:div>
      </w:divsChild>
    </w:div>
    <w:div w:id="1585071935">
      <w:bodyDiv w:val="1"/>
      <w:marLeft w:val="0"/>
      <w:marRight w:val="0"/>
      <w:marTop w:val="0"/>
      <w:marBottom w:val="0"/>
      <w:divBdr>
        <w:top w:val="none" w:sz="0" w:space="0" w:color="auto"/>
        <w:left w:val="none" w:sz="0" w:space="0" w:color="auto"/>
        <w:bottom w:val="none" w:sz="0" w:space="0" w:color="auto"/>
        <w:right w:val="none" w:sz="0" w:space="0" w:color="auto"/>
      </w:divBdr>
      <w:divsChild>
        <w:div w:id="1136340984">
          <w:marLeft w:val="0"/>
          <w:marRight w:val="0"/>
          <w:marTop w:val="0"/>
          <w:marBottom w:val="0"/>
          <w:divBdr>
            <w:top w:val="none" w:sz="0" w:space="0" w:color="auto"/>
            <w:left w:val="none" w:sz="0" w:space="0" w:color="auto"/>
            <w:bottom w:val="none" w:sz="0" w:space="0" w:color="auto"/>
            <w:right w:val="none" w:sz="0" w:space="0" w:color="auto"/>
          </w:divBdr>
        </w:div>
      </w:divsChild>
    </w:div>
    <w:div w:id="1619486186">
      <w:bodyDiv w:val="1"/>
      <w:marLeft w:val="0"/>
      <w:marRight w:val="0"/>
      <w:marTop w:val="0"/>
      <w:marBottom w:val="0"/>
      <w:divBdr>
        <w:top w:val="none" w:sz="0" w:space="0" w:color="auto"/>
        <w:left w:val="none" w:sz="0" w:space="0" w:color="auto"/>
        <w:bottom w:val="none" w:sz="0" w:space="0" w:color="auto"/>
        <w:right w:val="none" w:sz="0" w:space="0" w:color="auto"/>
      </w:divBdr>
      <w:divsChild>
        <w:div w:id="313604729">
          <w:marLeft w:val="0"/>
          <w:marRight w:val="0"/>
          <w:marTop w:val="0"/>
          <w:marBottom w:val="0"/>
          <w:divBdr>
            <w:top w:val="none" w:sz="0" w:space="0" w:color="auto"/>
            <w:left w:val="none" w:sz="0" w:space="0" w:color="auto"/>
            <w:bottom w:val="none" w:sz="0" w:space="0" w:color="auto"/>
            <w:right w:val="none" w:sz="0" w:space="0" w:color="auto"/>
          </w:divBdr>
        </w:div>
      </w:divsChild>
    </w:div>
    <w:div w:id="1627470198">
      <w:bodyDiv w:val="1"/>
      <w:marLeft w:val="0"/>
      <w:marRight w:val="0"/>
      <w:marTop w:val="0"/>
      <w:marBottom w:val="0"/>
      <w:divBdr>
        <w:top w:val="none" w:sz="0" w:space="0" w:color="auto"/>
        <w:left w:val="none" w:sz="0" w:space="0" w:color="auto"/>
        <w:bottom w:val="none" w:sz="0" w:space="0" w:color="auto"/>
        <w:right w:val="none" w:sz="0" w:space="0" w:color="auto"/>
      </w:divBdr>
      <w:divsChild>
        <w:div w:id="542668904">
          <w:marLeft w:val="0"/>
          <w:marRight w:val="0"/>
          <w:marTop w:val="0"/>
          <w:marBottom w:val="0"/>
          <w:divBdr>
            <w:top w:val="none" w:sz="0" w:space="0" w:color="auto"/>
            <w:left w:val="none" w:sz="0" w:space="0" w:color="auto"/>
            <w:bottom w:val="none" w:sz="0" w:space="0" w:color="auto"/>
            <w:right w:val="none" w:sz="0" w:space="0" w:color="auto"/>
          </w:divBdr>
        </w:div>
      </w:divsChild>
    </w:div>
    <w:div w:id="1635519251">
      <w:bodyDiv w:val="1"/>
      <w:marLeft w:val="0"/>
      <w:marRight w:val="0"/>
      <w:marTop w:val="0"/>
      <w:marBottom w:val="0"/>
      <w:divBdr>
        <w:top w:val="none" w:sz="0" w:space="0" w:color="auto"/>
        <w:left w:val="none" w:sz="0" w:space="0" w:color="auto"/>
        <w:bottom w:val="none" w:sz="0" w:space="0" w:color="auto"/>
        <w:right w:val="none" w:sz="0" w:space="0" w:color="auto"/>
      </w:divBdr>
      <w:divsChild>
        <w:div w:id="1929266917">
          <w:marLeft w:val="0"/>
          <w:marRight w:val="0"/>
          <w:marTop w:val="0"/>
          <w:marBottom w:val="0"/>
          <w:divBdr>
            <w:top w:val="none" w:sz="0" w:space="0" w:color="auto"/>
            <w:left w:val="none" w:sz="0" w:space="0" w:color="auto"/>
            <w:bottom w:val="none" w:sz="0" w:space="0" w:color="auto"/>
            <w:right w:val="none" w:sz="0" w:space="0" w:color="auto"/>
          </w:divBdr>
        </w:div>
      </w:divsChild>
    </w:div>
    <w:div w:id="1640264503">
      <w:bodyDiv w:val="1"/>
      <w:marLeft w:val="0"/>
      <w:marRight w:val="0"/>
      <w:marTop w:val="0"/>
      <w:marBottom w:val="0"/>
      <w:divBdr>
        <w:top w:val="none" w:sz="0" w:space="0" w:color="auto"/>
        <w:left w:val="none" w:sz="0" w:space="0" w:color="auto"/>
        <w:bottom w:val="none" w:sz="0" w:space="0" w:color="auto"/>
        <w:right w:val="none" w:sz="0" w:space="0" w:color="auto"/>
      </w:divBdr>
      <w:divsChild>
        <w:div w:id="868683463">
          <w:marLeft w:val="0"/>
          <w:marRight w:val="0"/>
          <w:marTop w:val="0"/>
          <w:marBottom w:val="0"/>
          <w:divBdr>
            <w:top w:val="none" w:sz="0" w:space="0" w:color="auto"/>
            <w:left w:val="none" w:sz="0" w:space="0" w:color="auto"/>
            <w:bottom w:val="none" w:sz="0" w:space="0" w:color="auto"/>
            <w:right w:val="none" w:sz="0" w:space="0" w:color="auto"/>
          </w:divBdr>
        </w:div>
      </w:divsChild>
    </w:div>
    <w:div w:id="1653216443">
      <w:bodyDiv w:val="1"/>
      <w:marLeft w:val="0"/>
      <w:marRight w:val="0"/>
      <w:marTop w:val="0"/>
      <w:marBottom w:val="0"/>
      <w:divBdr>
        <w:top w:val="none" w:sz="0" w:space="0" w:color="auto"/>
        <w:left w:val="none" w:sz="0" w:space="0" w:color="auto"/>
        <w:bottom w:val="none" w:sz="0" w:space="0" w:color="auto"/>
        <w:right w:val="none" w:sz="0" w:space="0" w:color="auto"/>
      </w:divBdr>
      <w:divsChild>
        <w:div w:id="255015812">
          <w:marLeft w:val="0"/>
          <w:marRight w:val="0"/>
          <w:marTop w:val="0"/>
          <w:marBottom w:val="0"/>
          <w:divBdr>
            <w:top w:val="none" w:sz="0" w:space="0" w:color="auto"/>
            <w:left w:val="none" w:sz="0" w:space="0" w:color="auto"/>
            <w:bottom w:val="none" w:sz="0" w:space="0" w:color="auto"/>
            <w:right w:val="none" w:sz="0" w:space="0" w:color="auto"/>
          </w:divBdr>
        </w:div>
      </w:divsChild>
    </w:div>
    <w:div w:id="1700929924">
      <w:bodyDiv w:val="1"/>
      <w:marLeft w:val="0"/>
      <w:marRight w:val="0"/>
      <w:marTop w:val="0"/>
      <w:marBottom w:val="0"/>
      <w:divBdr>
        <w:top w:val="none" w:sz="0" w:space="0" w:color="auto"/>
        <w:left w:val="none" w:sz="0" w:space="0" w:color="auto"/>
        <w:bottom w:val="none" w:sz="0" w:space="0" w:color="auto"/>
        <w:right w:val="none" w:sz="0" w:space="0" w:color="auto"/>
      </w:divBdr>
      <w:divsChild>
        <w:div w:id="20788354">
          <w:marLeft w:val="0"/>
          <w:marRight w:val="0"/>
          <w:marTop w:val="0"/>
          <w:marBottom w:val="0"/>
          <w:divBdr>
            <w:top w:val="none" w:sz="0" w:space="0" w:color="auto"/>
            <w:left w:val="none" w:sz="0" w:space="0" w:color="auto"/>
            <w:bottom w:val="none" w:sz="0" w:space="0" w:color="auto"/>
            <w:right w:val="none" w:sz="0" w:space="0" w:color="auto"/>
          </w:divBdr>
        </w:div>
      </w:divsChild>
    </w:div>
    <w:div w:id="1736196374">
      <w:bodyDiv w:val="1"/>
      <w:marLeft w:val="0"/>
      <w:marRight w:val="0"/>
      <w:marTop w:val="0"/>
      <w:marBottom w:val="0"/>
      <w:divBdr>
        <w:top w:val="none" w:sz="0" w:space="0" w:color="auto"/>
        <w:left w:val="none" w:sz="0" w:space="0" w:color="auto"/>
        <w:bottom w:val="none" w:sz="0" w:space="0" w:color="auto"/>
        <w:right w:val="none" w:sz="0" w:space="0" w:color="auto"/>
      </w:divBdr>
    </w:div>
    <w:div w:id="1746494790">
      <w:bodyDiv w:val="1"/>
      <w:marLeft w:val="0"/>
      <w:marRight w:val="0"/>
      <w:marTop w:val="0"/>
      <w:marBottom w:val="0"/>
      <w:divBdr>
        <w:top w:val="none" w:sz="0" w:space="0" w:color="auto"/>
        <w:left w:val="none" w:sz="0" w:space="0" w:color="auto"/>
        <w:bottom w:val="none" w:sz="0" w:space="0" w:color="auto"/>
        <w:right w:val="none" w:sz="0" w:space="0" w:color="auto"/>
      </w:divBdr>
      <w:divsChild>
        <w:div w:id="725181596">
          <w:marLeft w:val="0"/>
          <w:marRight w:val="0"/>
          <w:marTop w:val="0"/>
          <w:marBottom w:val="0"/>
          <w:divBdr>
            <w:top w:val="none" w:sz="0" w:space="0" w:color="auto"/>
            <w:left w:val="none" w:sz="0" w:space="0" w:color="auto"/>
            <w:bottom w:val="none" w:sz="0" w:space="0" w:color="auto"/>
            <w:right w:val="none" w:sz="0" w:space="0" w:color="auto"/>
          </w:divBdr>
        </w:div>
      </w:divsChild>
    </w:div>
    <w:div w:id="1750038062">
      <w:bodyDiv w:val="1"/>
      <w:marLeft w:val="0"/>
      <w:marRight w:val="0"/>
      <w:marTop w:val="0"/>
      <w:marBottom w:val="0"/>
      <w:divBdr>
        <w:top w:val="none" w:sz="0" w:space="0" w:color="auto"/>
        <w:left w:val="none" w:sz="0" w:space="0" w:color="auto"/>
        <w:bottom w:val="none" w:sz="0" w:space="0" w:color="auto"/>
        <w:right w:val="none" w:sz="0" w:space="0" w:color="auto"/>
      </w:divBdr>
      <w:divsChild>
        <w:div w:id="912356509">
          <w:marLeft w:val="0"/>
          <w:marRight w:val="0"/>
          <w:marTop w:val="0"/>
          <w:marBottom w:val="0"/>
          <w:divBdr>
            <w:top w:val="none" w:sz="0" w:space="0" w:color="auto"/>
            <w:left w:val="none" w:sz="0" w:space="0" w:color="auto"/>
            <w:bottom w:val="none" w:sz="0" w:space="0" w:color="auto"/>
            <w:right w:val="none" w:sz="0" w:space="0" w:color="auto"/>
          </w:divBdr>
        </w:div>
      </w:divsChild>
    </w:div>
    <w:div w:id="1752970650">
      <w:bodyDiv w:val="1"/>
      <w:marLeft w:val="0"/>
      <w:marRight w:val="0"/>
      <w:marTop w:val="0"/>
      <w:marBottom w:val="0"/>
      <w:divBdr>
        <w:top w:val="none" w:sz="0" w:space="0" w:color="auto"/>
        <w:left w:val="none" w:sz="0" w:space="0" w:color="auto"/>
        <w:bottom w:val="none" w:sz="0" w:space="0" w:color="auto"/>
        <w:right w:val="none" w:sz="0" w:space="0" w:color="auto"/>
      </w:divBdr>
      <w:divsChild>
        <w:div w:id="1572228878">
          <w:marLeft w:val="0"/>
          <w:marRight w:val="0"/>
          <w:marTop w:val="0"/>
          <w:marBottom w:val="0"/>
          <w:divBdr>
            <w:top w:val="none" w:sz="0" w:space="0" w:color="auto"/>
            <w:left w:val="none" w:sz="0" w:space="0" w:color="auto"/>
            <w:bottom w:val="none" w:sz="0" w:space="0" w:color="auto"/>
            <w:right w:val="none" w:sz="0" w:space="0" w:color="auto"/>
          </w:divBdr>
        </w:div>
      </w:divsChild>
    </w:div>
    <w:div w:id="1787238090">
      <w:bodyDiv w:val="1"/>
      <w:marLeft w:val="0"/>
      <w:marRight w:val="0"/>
      <w:marTop w:val="0"/>
      <w:marBottom w:val="0"/>
      <w:divBdr>
        <w:top w:val="none" w:sz="0" w:space="0" w:color="auto"/>
        <w:left w:val="none" w:sz="0" w:space="0" w:color="auto"/>
        <w:bottom w:val="none" w:sz="0" w:space="0" w:color="auto"/>
        <w:right w:val="none" w:sz="0" w:space="0" w:color="auto"/>
      </w:divBdr>
      <w:divsChild>
        <w:div w:id="1266961546">
          <w:marLeft w:val="0"/>
          <w:marRight w:val="0"/>
          <w:marTop w:val="0"/>
          <w:marBottom w:val="0"/>
          <w:divBdr>
            <w:top w:val="none" w:sz="0" w:space="0" w:color="auto"/>
            <w:left w:val="none" w:sz="0" w:space="0" w:color="auto"/>
            <w:bottom w:val="none" w:sz="0" w:space="0" w:color="auto"/>
            <w:right w:val="none" w:sz="0" w:space="0" w:color="auto"/>
          </w:divBdr>
        </w:div>
      </w:divsChild>
    </w:div>
    <w:div w:id="1788622560">
      <w:bodyDiv w:val="1"/>
      <w:marLeft w:val="0"/>
      <w:marRight w:val="0"/>
      <w:marTop w:val="0"/>
      <w:marBottom w:val="0"/>
      <w:divBdr>
        <w:top w:val="none" w:sz="0" w:space="0" w:color="auto"/>
        <w:left w:val="none" w:sz="0" w:space="0" w:color="auto"/>
        <w:bottom w:val="none" w:sz="0" w:space="0" w:color="auto"/>
        <w:right w:val="none" w:sz="0" w:space="0" w:color="auto"/>
      </w:divBdr>
      <w:divsChild>
        <w:div w:id="355928040">
          <w:marLeft w:val="0"/>
          <w:marRight w:val="0"/>
          <w:marTop w:val="0"/>
          <w:marBottom w:val="0"/>
          <w:divBdr>
            <w:top w:val="none" w:sz="0" w:space="0" w:color="auto"/>
            <w:left w:val="none" w:sz="0" w:space="0" w:color="auto"/>
            <w:bottom w:val="none" w:sz="0" w:space="0" w:color="auto"/>
            <w:right w:val="none" w:sz="0" w:space="0" w:color="auto"/>
          </w:divBdr>
        </w:div>
      </w:divsChild>
    </w:div>
    <w:div w:id="1817145571">
      <w:bodyDiv w:val="1"/>
      <w:marLeft w:val="0"/>
      <w:marRight w:val="0"/>
      <w:marTop w:val="0"/>
      <w:marBottom w:val="0"/>
      <w:divBdr>
        <w:top w:val="none" w:sz="0" w:space="0" w:color="auto"/>
        <w:left w:val="none" w:sz="0" w:space="0" w:color="auto"/>
        <w:bottom w:val="none" w:sz="0" w:space="0" w:color="auto"/>
        <w:right w:val="none" w:sz="0" w:space="0" w:color="auto"/>
      </w:divBdr>
      <w:divsChild>
        <w:div w:id="216211968">
          <w:marLeft w:val="0"/>
          <w:marRight w:val="0"/>
          <w:marTop w:val="0"/>
          <w:marBottom w:val="0"/>
          <w:divBdr>
            <w:top w:val="none" w:sz="0" w:space="0" w:color="auto"/>
            <w:left w:val="none" w:sz="0" w:space="0" w:color="auto"/>
            <w:bottom w:val="none" w:sz="0" w:space="0" w:color="auto"/>
            <w:right w:val="none" w:sz="0" w:space="0" w:color="auto"/>
          </w:divBdr>
        </w:div>
      </w:divsChild>
    </w:div>
    <w:div w:id="1845776589">
      <w:bodyDiv w:val="1"/>
      <w:marLeft w:val="0"/>
      <w:marRight w:val="0"/>
      <w:marTop w:val="0"/>
      <w:marBottom w:val="0"/>
      <w:divBdr>
        <w:top w:val="none" w:sz="0" w:space="0" w:color="auto"/>
        <w:left w:val="none" w:sz="0" w:space="0" w:color="auto"/>
        <w:bottom w:val="none" w:sz="0" w:space="0" w:color="auto"/>
        <w:right w:val="none" w:sz="0" w:space="0" w:color="auto"/>
      </w:divBdr>
      <w:divsChild>
        <w:div w:id="260649356">
          <w:marLeft w:val="0"/>
          <w:marRight w:val="0"/>
          <w:marTop w:val="0"/>
          <w:marBottom w:val="0"/>
          <w:divBdr>
            <w:top w:val="none" w:sz="0" w:space="0" w:color="auto"/>
            <w:left w:val="none" w:sz="0" w:space="0" w:color="auto"/>
            <w:bottom w:val="none" w:sz="0" w:space="0" w:color="auto"/>
            <w:right w:val="none" w:sz="0" w:space="0" w:color="auto"/>
          </w:divBdr>
        </w:div>
      </w:divsChild>
    </w:div>
    <w:div w:id="1850948186">
      <w:bodyDiv w:val="1"/>
      <w:marLeft w:val="0"/>
      <w:marRight w:val="0"/>
      <w:marTop w:val="0"/>
      <w:marBottom w:val="0"/>
      <w:divBdr>
        <w:top w:val="none" w:sz="0" w:space="0" w:color="auto"/>
        <w:left w:val="none" w:sz="0" w:space="0" w:color="auto"/>
        <w:bottom w:val="none" w:sz="0" w:space="0" w:color="auto"/>
        <w:right w:val="none" w:sz="0" w:space="0" w:color="auto"/>
      </w:divBdr>
      <w:divsChild>
        <w:div w:id="665133865">
          <w:marLeft w:val="0"/>
          <w:marRight w:val="0"/>
          <w:marTop w:val="0"/>
          <w:marBottom w:val="0"/>
          <w:divBdr>
            <w:top w:val="none" w:sz="0" w:space="0" w:color="auto"/>
            <w:left w:val="none" w:sz="0" w:space="0" w:color="auto"/>
            <w:bottom w:val="none" w:sz="0" w:space="0" w:color="auto"/>
            <w:right w:val="none" w:sz="0" w:space="0" w:color="auto"/>
          </w:divBdr>
        </w:div>
      </w:divsChild>
    </w:div>
    <w:div w:id="1854757271">
      <w:bodyDiv w:val="1"/>
      <w:marLeft w:val="0"/>
      <w:marRight w:val="0"/>
      <w:marTop w:val="0"/>
      <w:marBottom w:val="0"/>
      <w:divBdr>
        <w:top w:val="none" w:sz="0" w:space="0" w:color="auto"/>
        <w:left w:val="none" w:sz="0" w:space="0" w:color="auto"/>
        <w:bottom w:val="none" w:sz="0" w:space="0" w:color="auto"/>
        <w:right w:val="none" w:sz="0" w:space="0" w:color="auto"/>
      </w:divBdr>
      <w:divsChild>
        <w:div w:id="1864635927">
          <w:marLeft w:val="0"/>
          <w:marRight w:val="0"/>
          <w:marTop w:val="0"/>
          <w:marBottom w:val="0"/>
          <w:divBdr>
            <w:top w:val="none" w:sz="0" w:space="0" w:color="auto"/>
            <w:left w:val="none" w:sz="0" w:space="0" w:color="auto"/>
            <w:bottom w:val="none" w:sz="0" w:space="0" w:color="auto"/>
            <w:right w:val="none" w:sz="0" w:space="0" w:color="auto"/>
          </w:divBdr>
        </w:div>
      </w:divsChild>
    </w:div>
    <w:div w:id="1856651538">
      <w:bodyDiv w:val="1"/>
      <w:marLeft w:val="0"/>
      <w:marRight w:val="0"/>
      <w:marTop w:val="0"/>
      <w:marBottom w:val="0"/>
      <w:divBdr>
        <w:top w:val="none" w:sz="0" w:space="0" w:color="auto"/>
        <w:left w:val="none" w:sz="0" w:space="0" w:color="auto"/>
        <w:bottom w:val="none" w:sz="0" w:space="0" w:color="auto"/>
        <w:right w:val="none" w:sz="0" w:space="0" w:color="auto"/>
      </w:divBdr>
      <w:divsChild>
        <w:div w:id="1606965464">
          <w:marLeft w:val="0"/>
          <w:marRight w:val="0"/>
          <w:marTop w:val="0"/>
          <w:marBottom w:val="0"/>
          <w:divBdr>
            <w:top w:val="none" w:sz="0" w:space="0" w:color="auto"/>
            <w:left w:val="none" w:sz="0" w:space="0" w:color="auto"/>
            <w:bottom w:val="none" w:sz="0" w:space="0" w:color="auto"/>
            <w:right w:val="none" w:sz="0" w:space="0" w:color="auto"/>
          </w:divBdr>
        </w:div>
      </w:divsChild>
    </w:div>
    <w:div w:id="1879970231">
      <w:bodyDiv w:val="1"/>
      <w:marLeft w:val="0"/>
      <w:marRight w:val="0"/>
      <w:marTop w:val="0"/>
      <w:marBottom w:val="0"/>
      <w:divBdr>
        <w:top w:val="none" w:sz="0" w:space="0" w:color="auto"/>
        <w:left w:val="none" w:sz="0" w:space="0" w:color="auto"/>
        <w:bottom w:val="none" w:sz="0" w:space="0" w:color="auto"/>
        <w:right w:val="none" w:sz="0" w:space="0" w:color="auto"/>
      </w:divBdr>
      <w:divsChild>
        <w:div w:id="898974197">
          <w:marLeft w:val="0"/>
          <w:marRight w:val="0"/>
          <w:marTop w:val="0"/>
          <w:marBottom w:val="0"/>
          <w:divBdr>
            <w:top w:val="none" w:sz="0" w:space="0" w:color="auto"/>
            <w:left w:val="none" w:sz="0" w:space="0" w:color="auto"/>
            <w:bottom w:val="none" w:sz="0" w:space="0" w:color="auto"/>
            <w:right w:val="none" w:sz="0" w:space="0" w:color="auto"/>
          </w:divBdr>
        </w:div>
      </w:divsChild>
    </w:div>
    <w:div w:id="1886871095">
      <w:bodyDiv w:val="1"/>
      <w:marLeft w:val="0"/>
      <w:marRight w:val="0"/>
      <w:marTop w:val="0"/>
      <w:marBottom w:val="0"/>
      <w:divBdr>
        <w:top w:val="none" w:sz="0" w:space="0" w:color="auto"/>
        <w:left w:val="none" w:sz="0" w:space="0" w:color="auto"/>
        <w:bottom w:val="none" w:sz="0" w:space="0" w:color="auto"/>
        <w:right w:val="none" w:sz="0" w:space="0" w:color="auto"/>
      </w:divBdr>
      <w:divsChild>
        <w:div w:id="1257712336">
          <w:marLeft w:val="0"/>
          <w:marRight w:val="0"/>
          <w:marTop w:val="0"/>
          <w:marBottom w:val="0"/>
          <w:divBdr>
            <w:top w:val="none" w:sz="0" w:space="0" w:color="auto"/>
            <w:left w:val="none" w:sz="0" w:space="0" w:color="auto"/>
            <w:bottom w:val="none" w:sz="0" w:space="0" w:color="auto"/>
            <w:right w:val="none" w:sz="0" w:space="0" w:color="auto"/>
          </w:divBdr>
        </w:div>
      </w:divsChild>
    </w:div>
    <w:div w:id="1888642049">
      <w:bodyDiv w:val="1"/>
      <w:marLeft w:val="0"/>
      <w:marRight w:val="0"/>
      <w:marTop w:val="0"/>
      <w:marBottom w:val="0"/>
      <w:divBdr>
        <w:top w:val="none" w:sz="0" w:space="0" w:color="auto"/>
        <w:left w:val="none" w:sz="0" w:space="0" w:color="auto"/>
        <w:bottom w:val="none" w:sz="0" w:space="0" w:color="auto"/>
        <w:right w:val="none" w:sz="0" w:space="0" w:color="auto"/>
      </w:divBdr>
      <w:divsChild>
        <w:div w:id="768620451">
          <w:marLeft w:val="0"/>
          <w:marRight w:val="0"/>
          <w:marTop w:val="0"/>
          <w:marBottom w:val="0"/>
          <w:divBdr>
            <w:top w:val="none" w:sz="0" w:space="0" w:color="auto"/>
            <w:left w:val="none" w:sz="0" w:space="0" w:color="auto"/>
            <w:bottom w:val="none" w:sz="0" w:space="0" w:color="auto"/>
            <w:right w:val="none" w:sz="0" w:space="0" w:color="auto"/>
          </w:divBdr>
        </w:div>
      </w:divsChild>
    </w:div>
    <w:div w:id="1891722408">
      <w:bodyDiv w:val="1"/>
      <w:marLeft w:val="0"/>
      <w:marRight w:val="0"/>
      <w:marTop w:val="0"/>
      <w:marBottom w:val="0"/>
      <w:divBdr>
        <w:top w:val="none" w:sz="0" w:space="0" w:color="auto"/>
        <w:left w:val="none" w:sz="0" w:space="0" w:color="auto"/>
        <w:bottom w:val="none" w:sz="0" w:space="0" w:color="auto"/>
        <w:right w:val="none" w:sz="0" w:space="0" w:color="auto"/>
      </w:divBdr>
      <w:divsChild>
        <w:div w:id="376904375">
          <w:marLeft w:val="0"/>
          <w:marRight w:val="0"/>
          <w:marTop w:val="0"/>
          <w:marBottom w:val="0"/>
          <w:divBdr>
            <w:top w:val="none" w:sz="0" w:space="0" w:color="auto"/>
            <w:left w:val="none" w:sz="0" w:space="0" w:color="auto"/>
            <w:bottom w:val="none" w:sz="0" w:space="0" w:color="auto"/>
            <w:right w:val="none" w:sz="0" w:space="0" w:color="auto"/>
          </w:divBdr>
        </w:div>
      </w:divsChild>
    </w:div>
    <w:div w:id="1902859696">
      <w:bodyDiv w:val="1"/>
      <w:marLeft w:val="0"/>
      <w:marRight w:val="0"/>
      <w:marTop w:val="0"/>
      <w:marBottom w:val="0"/>
      <w:divBdr>
        <w:top w:val="none" w:sz="0" w:space="0" w:color="auto"/>
        <w:left w:val="none" w:sz="0" w:space="0" w:color="auto"/>
        <w:bottom w:val="none" w:sz="0" w:space="0" w:color="auto"/>
        <w:right w:val="none" w:sz="0" w:space="0" w:color="auto"/>
      </w:divBdr>
      <w:divsChild>
        <w:div w:id="699938012">
          <w:marLeft w:val="0"/>
          <w:marRight w:val="0"/>
          <w:marTop w:val="0"/>
          <w:marBottom w:val="0"/>
          <w:divBdr>
            <w:top w:val="none" w:sz="0" w:space="0" w:color="auto"/>
            <w:left w:val="none" w:sz="0" w:space="0" w:color="auto"/>
            <w:bottom w:val="none" w:sz="0" w:space="0" w:color="auto"/>
            <w:right w:val="none" w:sz="0" w:space="0" w:color="auto"/>
          </w:divBdr>
        </w:div>
      </w:divsChild>
    </w:div>
    <w:div w:id="1909803795">
      <w:bodyDiv w:val="1"/>
      <w:marLeft w:val="0"/>
      <w:marRight w:val="0"/>
      <w:marTop w:val="0"/>
      <w:marBottom w:val="0"/>
      <w:divBdr>
        <w:top w:val="none" w:sz="0" w:space="0" w:color="auto"/>
        <w:left w:val="none" w:sz="0" w:space="0" w:color="auto"/>
        <w:bottom w:val="none" w:sz="0" w:space="0" w:color="auto"/>
        <w:right w:val="none" w:sz="0" w:space="0" w:color="auto"/>
      </w:divBdr>
      <w:divsChild>
        <w:div w:id="1658730900">
          <w:marLeft w:val="0"/>
          <w:marRight w:val="0"/>
          <w:marTop w:val="0"/>
          <w:marBottom w:val="0"/>
          <w:divBdr>
            <w:top w:val="none" w:sz="0" w:space="0" w:color="auto"/>
            <w:left w:val="none" w:sz="0" w:space="0" w:color="auto"/>
            <w:bottom w:val="none" w:sz="0" w:space="0" w:color="auto"/>
            <w:right w:val="none" w:sz="0" w:space="0" w:color="auto"/>
          </w:divBdr>
        </w:div>
      </w:divsChild>
    </w:div>
    <w:div w:id="1924097729">
      <w:bodyDiv w:val="1"/>
      <w:marLeft w:val="0"/>
      <w:marRight w:val="0"/>
      <w:marTop w:val="0"/>
      <w:marBottom w:val="0"/>
      <w:divBdr>
        <w:top w:val="none" w:sz="0" w:space="0" w:color="auto"/>
        <w:left w:val="none" w:sz="0" w:space="0" w:color="auto"/>
        <w:bottom w:val="none" w:sz="0" w:space="0" w:color="auto"/>
        <w:right w:val="none" w:sz="0" w:space="0" w:color="auto"/>
      </w:divBdr>
      <w:divsChild>
        <w:div w:id="721297306">
          <w:marLeft w:val="0"/>
          <w:marRight w:val="0"/>
          <w:marTop w:val="0"/>
          <w:marBottom w:val="0"/>
          <w:divBdr>
            <w:top w:val="none" w:sz="0" w:space="0" w:color="auto"/>
            <w:left w:val="none" w:sz="0" w:space="0" w:color="auto"/>
            <w:bottom w:val="none" w:sz="0" w:space="0" w:color="auto"/>
            <w:right w:val="none" w:sz="0" w:space="0" w:color="auto"/>
          </w:divBdr>
        </w:div>
      </w:divsChild>
    </w:div>
    <w:div w:id="1950702662">
      <w:bodyDiv w:val="1"/>
      <w:marLeft w:val="0"/>
      <w:marRight w:val="0"/>
      <w:marTop w:val="0"/>
      <w:marBottom w:val="0"/>
      <w:divBdr>
        <w:top w:val="none" w:sz="0" w:space="0" w:color="auto"/>
        <w:left w:val="none" w:sz="0" w:space="0" w:color="auto"/>
        <w:bottom w:val="none" w:sz="0" w:space="0" w:color="auto"/>
        <w:right w:val="none" w:sz="0" w:space="0" w:color="auto"/>
      </w:divBdr>
    </w:div>
    <w:div w:id="1951813179">
      <w:bodyDiv w:val="1"/>
      <w:marLeft w:val="0"/>
      <w:marRight w:val="0"/>
      <w:marTop w:val="0"/>
      <w:marBottom w:val="0"/>
      <w:divBdr>
        <w:top w:val="none" w:sz="0" w:space="0" w:color="auto"/>
        <w:left w:val="none" w:sz="0" w:space="0" w:color="auto"/>
        <w:bottom w:val="none" w:sz="0" w:space="0" w:color="auto"/>
        <w:right w:val="none" w:sz="0" w:space="0" w:color="auto"/>
      </w:divBdr>
      <w:divsChild>
        <w:div w:id="1979988802">
          <w:marLeft w:val="0"/>
          <w:marRight w:val="0"/>
          <w:marTop w:val="0"/>
          <w:marBottom w:val="0"/>
          <w:divBdr>
            <w:top w:val="none" w:sz="0" w:space="0" w:color="auto"/>
            <w:left w:val="none" w:sz="0" w:space="0" w:color="auto"/>
            <w:bottom w:val="none" w:sz="0" w:space="0" w:color="auto"/>
            <w:right w:val="none" w:sz="0" w:space="0" w:color="auto"/>
          </w:divBdr>
        </w:div>
      </w:divsChild>
    </w:div>
    <w:div w:id="2013601262">
      <w:bodyDiv w:val="1"/>
      <w:marLeft w:val="0"/>
      <w:marRight w:val="0"/>
      <w:marTop w:val="0"/>
      <w:marBottom w:val="0"/>
      <w:divBdr>
        <w:top w:val="none" w:sz="0" w:space="0" w:color="auto"/>
        <w:left w:val="none" w:sz="0" w:space="0" w:color="auto"/>
        <w:bottom w:val="none" w:sz="0" w:space="0" w:color="auto"/>
        <w:right w:val="none" w:sz="0" w:space="0" w:color="auto"/>
      </w:divBdr>
      <w:divsChild>
        <w:div w:id="323557931">
          <w:marLeft w:val="0"/>
          <w:marRight w:val="0"/>
          <w:marTop w:val="0"/>
          <w:marBottom w:val="0"/>
          <w:divBdr>
            <w:top w:val="none" w:sz="0" w:space="0" w:color="auto"/>
            <w:left w:val="none" w:sz="0" w:space="0" w:color="auto"/>
            <w:bottom w:val="none" w:sz="0" w:space="0" w:color="auto"/>
            <w:right w:val="none" w:sz="0" w:space="0" w:color="auto"/>
          </w:divBdr>
        </w:div>
      </w:divsChild>
    </w:div>
    <w:div w:id="2049143741">
      <w:bodyDiv w:val="1"/>
      <w:marLeft w:val="0"/>
      <w:marRight w:val="0"/>
      <w:marTop w:val="0"/>
      <w:marBottom w:val="0"/>
      <w:divBdr>
        <w:top w:val="none" w:sz="0" w:space="0" w:color="auto"/>
        <w:left w:val="none" w:sz="0" w:space="0" w:color="auto"/>
        <w:bottom w:val="none" w:sz="0" w:space="0" w:color="auto"/>
        <w:right w:val="none" w:sz="0" w:space="0" w:color="auto"/>
      </w:divBdr>
      <w:divsChild>
        <w:div w:id="1798789710">
          <w:marLeft w:val="0"/>
          <w:marRight w:val="0"/>
          <w:marTop w:val="0"/>
          <w:marBottom w:val="0"/>
          <w:divBdr>
            <w:top w:val="none" w:sz="0" w:space="0" w:color="auto"/>
            <w:left w:val="none" w:sz="0" w:space="0" w:color="auto"/>
            <w:bottom w:val="none" w:sz="0" w:space="0" w:color="auto"/>
            <w:right w:val="none" w:sz="0" w:space="0" w:color="auto"/>
          </w:divBdr>
        </w:div>
      </w:divsChild>
    </w:div>
    <w:div w:id="2068644548">
      <w:bodyDiv w:val="1"/>
      <w:marLeft w:val="0"/>
      <w:marRight w:val="0"/>
      <w:marTop w:val="0"/>
      <w:marBottom w:val="0"/>
      <w:divBdr>
        <w:top w:val="none" w:sz="0" w:space="0" w:color="auto"/>
        <w:left w:val="none" w:sz="0" w:space="0" w:color="auto"/>
        <w:bottom w:val="none" w:sz="0" w:space="0" w:color="auto"/>
        <w:right w:val="none" w:sz="0" w:space="0" w:color="auto"/>
      </w:divBdr>
      <w:divsChild>
        <w:div w:id="789326614">
          <w:marLeft w:val="0"/>
          <w:marRight w:val="0"/>
          <w:marTop w:val="0"/>
          <w:marBottom w:val="0"/>
          <w:divBdr>
            <w:top w:val="none" w:sz="0" w:space="0" w:color="auto"/>
            <w:left w:val="none" w:sz="0" w:space="0" w:color="auto"/>
            <w:bottom w:val="none" w:sz="0" w:space="0" w:color="auto"/>
            <w:right w:val="none" w:sz="0" w:space="0" w:color="auto"/>
          </w:divBdr>
        </w:div>
      </w:divsChild>
    </w:div>
    <w:div w:id="2071538496">
      <w:bodyDiv w:val="1"/>
      <w:marLeft w:val="0"/>
      <w:marRight w:val="0"/>
      <w:marTop w:val="0"/>
      <w:marBottom w:val="0"/>
      <w:divBdr>
        <w:top w:val="none" w:sz="0" w:space="0" w:color="auto"/>
        <w:left w:val="none" w:sz="0" w:space="0" w:color="auto"/>
        <w:bottom w:val="none" w:sz="0" w:space="0" w:color="auto"/>
        <w:right w:val="none" w:sz="0" w:space="0" w:color="auto"/>
      </w:divBdr>
      <w:divsChild>
        <w:div w:id="592008918">
          <w:marLeft w:val="0"/>
          <w:marRight w:val="0"/>
          <w:marTop w:val="0"/>
          <w:marBottom w:val="0"/>
          <w:divBdr>
            <w:top w:val="none" w:sz="0" w:space="0" w:color="auto"/>
            <w:left w:val="none" w:sz="0" w:space="0" w:color="auto"/>
            <w:bottom w:val="none" w:sz="0" w:space="0" w:color="auto"/>
            <w:right w:val="none" w:sz="0" w:space="0" w:color="auto"/>
          </w:divBdr>
        </w:div>
      </w:divsChild>
    </w:div>
    <w:div w:id="2092383711">
      <w:bodyDiv w:val="1"/>
      <w:marLeft w:val="0"/>
      <w:marRight w:val="0"/>
      <w:marTop w:val="0"/>
      <w:marBottom w:val="0"/>
      <w:divBdr>
        <w:top w:val="none" w:sz="0" w:space="0" w:color="auto"/>
        <w:left w:val="none" w:sz="0" w:space="0" w:color="auto"/>
        <w:bottom w:val="none" w:sz="0" w:space="0" w:color="auto"/>
        <w:right w:val="none" w:sz="0" w:space="0" w:color="auto"/>
      </w:divBdr>
      <w:divsChild>
        <w:div w:id="1913153853">
          <w:marLeft w:val="0"/>
          <w:marRight w:val="0"/>
          <w:marTop w:val="0"/>
          <w:marBottom w:val="0"/>
          <w:divBdr>
            <w:top w:val="none" w:sz="0" w:space="0" w:color="auto"/>
            <w:left w:val="none" w:sz="0" w:space="0" w:color="auto"/>
            <w:bottom w:val="none" w:sz="0" w:space="0" w:color="auto"/>
            <w:right w:val="none" w:sz="0" w:space="0" w:color="auto"/>
          </w:divBdr>
        </w:div>
      </w:divsChild>
    </w:div>
    <w:div w:id="2092845384">
      <w:bodyDiv w:val="1"/>
      <w:marLeft w:val="0"/>
      <w:marRight w:val="0"/>
      <w:marTop w:val="0"/>
      <w:marBottom w:val="0"/>
      <w:divBdr>
        <w:top w:val="none" w:sz="0" w:space="0" w:color="auto"/>
        <w:left w:val="none" w:sz="0" w:space="0" w:color="auto"/>
        <w:bottom w:val="none" w:sz="0" w:space="0" w:color="auto"/>
        <w:right w:val="none" w:sz="0" w:space="0" w:color="auto"/>
      </w:divBdr>
      <w:divsChild>
        <w:div w:id="1237714861">
          <w:marLeft w:val="0"/>
          <w:marRight w:val="0"/>
          <w:marTop w:val="0"/>
          <w:marBottom w:val="0"/>
          <w:divBdr>
            <w:top w:val="none" w:sz="0" w:space="0" w:color="auto"/>
            <w:left w:val="none" w:sz="0" w:space="0" w:color="auto"/>
            <w:bottom w:val="none" w:sz="0" w:space="0" w:color="auto"/>
            <w:right w:val="none" w:sz="0" w:space="0" w:color="auto"/>
          </w:divBdr>
        </w:div>
      </w:divsChild>
    </w:div>
    <w:div w:id="2093356737">
      <w:bodyDiv w:val="1"/>
      <w:marLeft w:val="0"/>
      <w:marRight w:val="0"/>
      <w:marTop w:val="0"/>
      <w:marBottom w:val="0"/>
      <w:divBdr>
        <w:top w:val="none" w:sz="0" w:space="0" w:color="auto"/>
        <w:left w:val="none" w:sz="0" w:space="0" w:color="auto"/>
        <w:bottom w:val="none" w:sz="0" w:space="0" w:color="auto"/>
        <w:right w:val="none" w:sz="0" w:space="0" w:color="auto"/>
      </w:divBdr>
      <w:divsChild>
        <w:div w:id="642932419">
          <w:marLeft w:val="0"/>
          <w:marRight w:val="0"/>
          <w:marTop w:val="0"/>
          <w:marBottom w:val="0"/>
          <w:divBdr>
            <w:top w:val="none" w:sz="0" w:space="0" w:color="auto"/>
            <w:left w:val="none" w:sz="0" w:space="0" w:color="auto"/>
            <w:bottom w:val="none" w:sz="0" w:space="0" w:color="auto"/>
            <w:right w:val="none" w:sz="0" w:space="0" w:color="auto"/>
          </w:divBdr>
        </w:div>
      </w:divsChild>
    </w:div>
    <w:div w:id="2117215678">
      <w:bodyDiv w:val="1"/>
      <w:marLeft w:val="0"/>
      <w:marRight w:val="0"/>
      <w:marTop w:val="0"/>
      <w:marBottom w:val="0"/>
      <w:divBdr>
        <w:top w:val="none" w:sz="0" w:space="0" w:color="auto"/>
        <w:left w:val="none" w:sz="0" w:space="0" w:color="auto"/>
        <w:bottom w:val="none" w:sz="0" w:space="0" w:color="auto"/>
        <w:right w:val="none" w:sz="0" w:space="0" w:color="auto"/>
      </w:divBdr>
      <w:divsChild>
        <w:div w:id="674964042">
          <w:marLeft w:val="0"/>
          <w:marRight w:val="0"/>
          <w:marTop w:val="0"/>
          <w:marBottom w:val="0"/>
          <w:divBdr>
            <w:top w:val="none" w:sz="0" w:space="0" w:color="auto"/>
            <w:left w:val="none" w:sz="0" w:space="0" w:color="auto"/>
            <w:bottom w:val="none" w:sz="0" w:space="0" w:color="auto"/>
            <w:right w:val="none" w:sz="0" w:space="0" w:color="auto"/>
          </w:divBdr>
        </w:div>
      </w:divsChild>
    </w:div>
    <w:div w:id="2140830094">
      <w:bodyDiv w:val="1"/>
      <w:marLeft w:val="0"/>
      <w:marRight w:val="0"/>
      <w:marTop w:val="0"/>
      <w:marBottom w:val="0"/>
      <w:divBdr>
        <w:top w:val="none" w:sz="0" w:space="0" w:color="auto"/>
        <w:left w:val="none" w:sz="0" w:space="0" w:color="auto"/>
        <w:bottom w:val="none" w:sz="0" w:space="0" w:color="auto"/>
        <w:right w:val="none" w:sz="0" w:space="0" w:color="auto"/>
      </w:divBdr>
      <w:divsChild>
        <w:div w:id="18502204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67</Pages>
  <Words>24558</Words>
  <Characters>139986</Characters>
  <Application>Microsoft Office Word</Application>
  <DocSecurity>0</DocSecurity>
  <Lines>1166</Lines>
  <Paragraphs>328</Paragraphs>
  <ScaleCrop>false</ScaleCrop>
  <HeadingPairs>
    <vt:vector size="2" baseType="variant">
      <vt:variant>
        <vt:lpstr>Titolo</vt:lpstr>
      </vt:variant>
      <vt:variant>
        <vt:i4>1</vt:i4>
      </vt:variant>
    </vt:vector>
  </HeadingPairs>
  <TitlesOfParts>
    <vt:vector size="1" baseType="lpstr">
      <vt:lpstr/>
    </vt:vector>
  </TitlesOfParts>
  <Company>Studio NCPG</Company>
  <LinksUpToDate>false</LinksUpToDate>
  <CharactersWithSpaces>164216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Cora</dc:creator>
  <cp:keywords/>
  <dc:description/>
  <cp:lastModifiedBy>Microsoft Office User</cp:lastModifiedBy>
  <cp:revision>2</cp:revision>
  <dcterms:created xsi:type="dcterms:W3CDTF">2023-03-22T08:36:00Z</dcterms:created>
  <dcterms:modified xsi:type="dcterms:W3CDTF">2023-03-22T08:36:00Z</dcterms:modified>
</cp:coreProperties>
</file>